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35CF6" w14:textId="77777777" w:rsidR="00496614" w:rsidRPr="003E3BAB" w:rsidRDefault="00DA43A3" w:rsidP="00AD118D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3E3BAB">
        <w:rPr>
          <w:rFonts w:cstheme="minorHAnsi"/>
          <w:b/>
          <w:bCs/>
          <w:caps/>
          <w:sz w:val="36"/>
          <w:szCs w:val="36"/>
        </w:rPr>
        <w:t>Kulturní sál Novosedly</w:t>
      </w:r>
    </w:p>
    <w:p w14:paraId="35020755" w14:textId="77777777" w:rsidR="00DA43A3" w:rsidRPr="003E3BAB" w:rsidRDefault="00673340" w:rsidP="00AD118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E3BAB">
        <w:rPr>
          <w:rFonts w:cstheme="minorHAnsi"/>
          <w:sz w:val="24"/>
          <w:szCs w:val="24"/>
        </w:rPr>
        <w:t>protokol o p</w:t>
      </w:r>
      <w:r w:rsidR="00DA43A3" w:rsidRPr="003E3BAB">
        <w:rPr>
          <w:rFonts w:cstheme="minorHAnsi"/>
          <w:sz w:val="24"/>
          <w:szCs w:val="24"/>
        </w:rPr>
        <w:t>ronáj</w:t>
      </w:r>
      <w:r w:rsidRPr="003E3BAB">
        <w:rPr>
          <w:rFonts w:cstheme="minorHAnsi"/>
          <w:sz w:val="24"/>
          <w:szCs w:val="24"/>
        </w:rPr>
        <w:t>mu</w:t>
      </w:r>
      <w:r w:rsidR="00DA43A3" w:rsidRPr="003E3BAB">
        <w:rPr>
          <w:rFonts w:cstheme="minorHAnsi"/>
          <w:sz w:val="24"/>
          <w:szCs w:val="24"/>
        </w:rPr>
        <w:t xml:space="preserve"> prostor</w:t>
      </w:r>
      <w:r w:rsidRPr="003E3BAB">
        <w:rPr>
          <w:rFonts w:cstheme="minorHAnsi"/>
          <w:sz w:val="24"/>
          <w:szCs w:val="24"/>
        </w:rPr>
        <w:t xml:space="preserve"> na č.p. 1</w:t>
      </w:r>
    </w:p>
    <w:p w14:paraId="29E02A09" w14:textId="77777777" w:rsidR="00FD4941" w:rsidRPr="0097743D" w:rsidRDefault="00FD4941" w:rsidP="0097743D">
      <w:pPr>
        <w:rPr>
          <w:rFonts w:cstheme="minorHAnsi"/>
          <w:b/>
          <w:sz w:val="24"/>
          <w:szCs w:val="24"/>
        </w:rPr>
      </w:pPr>
    </w:p>
    <w:p w14:paraId="17B9732A" w14:textId="77777777" w:rsidR="00E55F1F" w:rsidRPr="0097743D" w:rsidRDefault="00E55F1F" w:rsidP="00E55F1F">
      <w:pPr>
        <w:jc w:val="center"/>
        <w:rPr>
          <w:rFonts w:cstheme="minorHAnsi"/>
          <w:b/>
          <w:sz w:val="28"/>
          <w:szCs w:val="28"/>
        </w:rPr>
      </w:pPr>
      <w:r w:rsidRPr="0097743D">
        <w:rPr>
          <w:rFonts w:cstheme="minorHAnsi"/>
          <w:b/>
          <w:sz w:val="28"/>
          <w:szCs w:val="28"/>
        </w:rPr>
        <w:t>PROVOZNÍ ŘÁD</w:t>
      </w:r>
    </w:p>
    <w:p w14:paraId="4083C835" w14:textId="77777777" w:rsidR="00E55F1F" w:rsidRPr="003E3BAB" w:rsidRDefault="00E55F1F" w:rsidP="00E55F1F">
      <w:pPr>
        <w:jc w:val="center"/>
        <w:rPr>
          <w:rFonts w:cstheme="minorHAnsi"/>
          <w:b/>
          <w:sz w:val="24"/>
          <w:szCs w:val="24"/>
        </w:rPr>
      </w:pPr>
      <w:r w:rsidRPr="003E3BAB">
        <w:rPr>
          <w:rFonts w:cstheme="minorHAnsi"/>
          <w:b/>
          <w:sz w:val="24"/>
          <w:szCs w:val="24"/>
        </w:rPr>
        <w:t>Článek I. Základní ustanovení</w:t>
      </w:r>
    </w:p>
    <w:p w14:paraId="1AA46AB4" w14:textId="77777777" w:rsidR="00E55F1F" w:rsidRPr="00203F37" w:rsidRDefault="00E55F1F" w:rsidP="00106220">
      <w:pPr>
        <w:pStyle w:val="Odstavecseseznamem"/>
        <w:numPr>
          <w:ilvl w:val="0"/>
          <w:numId w:val="5"/>
        </w:numPr>
        <w:ind w:left="567" w:hanging="567"/>
        <w:jc w:val="both"/>
        <w:rPr>
          <w:rFonts w:cstheme="minorHAnsi"/>
          <w:sz w:val="24"/>
          <w:szCs w:val="24"/>
        </w:rPr>
      </w:pPr>
      <w:r w:rsidRPr="00203F37">
        <w:rPr>
          <w:rFonts w:cstheme="minorHAnsi"/>
          <w:sz w:val="24"/>
          <w:szCs w:val="24"/>
        </w:rPr>
        <w:t>Obec Novosedly je vlastníkem prostor (</w:t>
      </w:r>
      <w:r w:rsidR="00A71FBD" w:rsidRPr="00203F37">
        <w:rPr>
          <w:rFonts w:cstheme="minorHAnsi"/>
          <w:sz w:val="24"/>
          <w:szCs w:val="24"/>
        </w:rPr>
        <w:t>„</w:t>
      </w:r>
      <w:r w:rsidRPr="00203F37">
        <w:rPr>
          <w:rFonts w:cstheme="minorHAnsi"/>
          <w:sz w:val="24"/>
          <w:szCs w:val="24"/>
        </w:rPr>
        <w:t>pronajímatel</w:t>
      </w:r>
      <w:r w:rsidR="00A71FBD" w:rsidRPr="00203F37">
        <w:rPr>
          <w:rFonts w:cstheme="minorHAnsi"/>
          <w:sz w:val="24"/>
          <w:szCs w:val="24"/>
        </w:rPr>
        <w:t>“</w:t>
      </w:r>
      <w:r w:rsidRPr="00203F37">
        <w:rPr>
          <w:rFonts w:cstheme="minorHAnsi"/>
          <w:sz w:val="24"/>
          <w:szCs w:val="24"/>
        </w:rPr>
        <w:t>) v č.p. 1 a pronajímá je prostřednictvím Obecního úřadu.</w:t>
      </w:r>
    </w:p>
    <w:p w14:paraId="309E3FE0" w14:textId="77777777" w:rsidR="00E55F1F" w:rsidRPr="00203F37" w:rsidRDefault="00E55F1F" w:rsidP="00106220">
      <w:pPr>
        <w:pStyle w:val="Odstavecseseznamem"/>
        <w:numPr>
          <w:ilvl w:val="0"/>
          <w:numId w:val="5"/>
        </w:numPr>
        <w:spacing w:after="36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03F37">
        <w:rPr>
          <w:rFonts w:cstheme="minorHAnsi"/>
          <w:sz w:val="24"/>
          <w:szCs w:val="24"/>
        </w:rPr>
        <w:t xml:space="preserve">Společenský sál v prostorách Obecního úřadu je určený zejména pro pořádání kulturních, společenských, vzdělávacích akcí (soukromých i veřejných), případně dalších akcí v zájmu obce. </w:t>
      </w:r>
    </w:p>
    <w:p w14:paraId="42054EF7" w14:textId="77777777" w:rsidR="00E55F1F" w:rsidRPr="003E3BAB" w:rsidRDefault="00E55F1F" w:rsidP="00E55F1F">
      <w:pPr>
        <w:jc w:val="center"/>
        <w:rPr>
          <w:rFonts w:cstheme="minorHAnsi"/>
          <w:b/>
          <w:sz w:val="24"/>
          <w:szCs w:val="24"/>
        </w:rPr>
      </w:pPr>
      <w:r w:rsidRPr="003E3BAB">
        <w:rPr>
          <w:rFonts w:cstheme="minorHAnsi"/>
          <w:b/>
          <w:sz w:val="24"/>
          <w:szCs w:val="24"/>
        </w:rPr>
        <w:t>Článek II. Sjednávání akcí</w:t>
      </w:r>
    </w:p>
    <w:p w14:paraId="60B3245B" w14:textId="77777777" w:rsidR="00E55F1F" w:rsidRPr="005C7161" w:rsidRDefault="00E55F1F" w:rsidP="00106220">
      <w:pPr>
        <w:pStyle w:val="Odstavecseseznamem"/>
        <w:numPr>
          <w:ilvl w:val="0"/>
          <w:numId w:val="7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Zájemce o nájem prostor</w:t>
      </w:r>
      <w:r w:rsidR="00A71FBD" w:rsidRPr="00106220">
        <w:rPr>
          <w:rFonts w:cstheme="minorHAnsi"/>
          <w:sz w:val="24"/>
          <w:szCs w:val="24"/>
        </w:rPr>
        <w:t xml:space="preserve"> si nahlásí a dohodne </w:t>
      </w:r>
      <w:r w:rsidRPr="00106220">
        <w:rPr>
          <w:rFonts w:cstheme="minorHAnsi"/>
          <w:sz w:val="24"/>
          <w:szCs w:val="24"/>
        </w:rPr>
        <w:t>termín pořádání akce alespoň s</w:t>
      </w:r>
      <w:r w:rsidR="00106220">
        <w:rPr>
          <w:rFonts w:cstheme="minorHAnsi"/>
          <w:sz w:val="24"/>
          <w:szCs w:val="24"/>
        </w:rPr>
        <w:t> </w:t>
      </w:r>
      <w:r w:rsidRPr="00106220">
        <w:rPr>
          <w:rFonts w:cstheme="minorHAnsi"/>
          <w:sz w:val="24"/>
          <w:szCs w:val="24"/>
        </w:rPr>
        <w:t>15denním předstihem s</w:t>
      </w:r>
      <w:r w:rsidR="00A71FBD" w:rsidRPr="00106220">
        <w:rPr>
          <w:rFonts w:cstheme="minorHAnsi"/>
          <w:sz w:val="24"/>
          <w:szCs w:val="24"/>
        </w:rPr>
        <w:t xml:space="preserve"> pronajímatelem</w:t>
      </w:r>
      <w:r w:rsidRPr="00106220">
        <w:rPr>
          <w:rFonts w:cstheme="minorHAnsi"/>
          <w:sz w:val="24"/>
          <w:szCs w:val="24"/>
        </w:rPr>
        <w:t xml:space="preserve">. Kontaktní osobou je paní </w:t>
      </w:r>
      <w:r w:rsidR="005C7161">
        <w:rPr>
          <w:rFonts w:cstheme="minorHAnsi"/>
          <w:sz w:val="24"/>
          <w:szCs w:val="24"/>
        </w:rPr>
        <w:t>Václavíková</w:t>
      </w:r>
      <w:r w:rsidRPr="005C7161">
        <w:rPr>
          <w:rFonts w:cstheme="minorHAnsi"/>
          <w:sz w:val="24"/>
          <w:szCs w:val="24"/>
        </w:rPr>
        <w:t>, obec@novosedly.eu</w:t>
      </w:r>
      <w:r w:rsidR="00AA2539">
        <w:rPr>
          <w:rFonts w:cstheme="minorHAnsi"/>
          <w:sz w:val="24"/>
          <w:szCs w:val="24"/>
        </w:rPr>
        <w:t>.</w:t>
      </w:r>
    </w:p>
    <w:p w14:paraId="5386B3F7" w14:textId="77777777" w:rsidR="00E55F1F" w:rsidRPr="00106220" w:rsidRDefault="00E55F1F" w:rsidP="00106220">
      <w:pPr>
        <w:pStyle w:val="Odstavecseseznamem"/>
        <w:numPr>
          <w:ilvl w:val="0"/>
          <w:numId w:val="7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Pouze v případech setkání účastníků pohřbu (trachta) je možné dohodnout pronájem i</w:t>
      </w:r>
      <w:r w:rsidR="00106220">
        <w:rPr>
          <w:rFonts w:cstheme="minorHAnsi"/>
          <w:sz w:val="24"/>
          <w:szCs w:val="24"/>
        </w:rPr>
        <w:t> </w:t>
      </w:r>
      <w:r w:rsidRPr="00106220">
        <w:rPr>
          <w:rFonts w:cstheme="minorHAnsi"/>
          <w:sz w:val="24"/>
          <w:szCs w:val="24"/>
        </w:rPr>
        <w:t>s</w:t>
      </w:r>
      <w:r w:rsidR="00203F37" w:rsidRPr="00106220">
        <w:rPr>
          <w:rFonts w:cstheme="minorHAnsi"/>
          <w:sz w:val="24"/>
          <w:szCs w:val="24"/>
        </w:rPr>
        <w:t> </w:t>
      </w:r>
      <w:r w:rsidRPr="00106220">
        <w:rPr>
          <w:rFonts w:cstheme="minorHAnsi"/>
          <w:sz w:val="24"/>
          <w:szCs w:val="24"/>
        </w:rPr>
        <w:t xml:space="preserve">2denním předstihem. </w:t>
      </w:r>
    </w:p>
    <w:p w14:paraId="71B2DCB3" w14:textId="77777777" w:rsidR="00E55F1F" w:rsidRPr="00106220" w:rsidRDefault="00E55F1F" w:rsidP="00106220">
      <w:pPr>
        <w:pStyle w:val="Odstavecseseznamem"/>
        <w:numPr>
          <w:ilvl w:val="0"/>
          <w:numId w:val="7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Pořadatelé pravidelných kulturních akcí (místní zájmové organizace) nahlásí v lednu závazně své požadavky na pronájem na aktuální rok na akce pořádané ve vlastní režii. Pokud tak neučiní, nemůže jim být později zaručeno, že požadovaný termín bude volný.</w:t>
      </w:r>
    </w:p>
    <w:p w14:paraId="75C9B44A" w14:textId="77777777" w:rsidR="00CF5925" w:rsidRPr="00106220" w:rsidRDefault="00E55F1F" w:rsidP="00106220">
      <w:pPr>
        <w:pStyle w:val="Odstavecseseznamem"/>
        <w:numPr>
          <w:ilvl w:val="0"/>
          <w:numId w:val="7"/>
        </w:numPr>
        <w:spacing w:after="36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Při předání prostor bud</w:t>
      </w:r>
      <w:r w:rsidR="00FD4941" w:rsidRPr="00106220">
        <w:rPr>
          <w:rFonts w:cstheme="minorHAnsi"/>
          <w:sz w:val="24"/>
          <w:szCs w:val="24"/>
        </w:rPr>
        <w:t>e podepsán protokol o pronájmu (Předávací protokol).</w:t>
      </w:r>
    </w:p>
    <w:p w14:paraId="56165F10" w14:textId="77777777" w:rsidR="00E55F1F" w:rsidRPr="003E3BAB" w:rsidRDefault="00E55F1F" w:rsidP="00E55F1F">
      <w:pPr>
        <w:jc w:val="center"/>
        <w:rPr>
          <w:rFonts w:cstheme="minorHAnsi"/>
          <w:b/>
          <w:sz w:val="24"/>
          <w:szCs w:val="24"/>
        </w:rPr>
      </w:pPr>
      <w:r w:rsidRPr="003E3BAB">
        <w:rPr>
          <w:rFonts w:cstheme="minorHAnsi"/>
          <w:b/>
          <w:sz w:val="24"/>
          <w:szCs w:val="24"/>
        </w:rPr>
        <w:t>Článek III. Povinnosti nájemce</w:t>
      </w:r>
    </w:p>
    <w:p w14:paraId="3349BD1C" w14:textId="77777777" w:rsidR="00E55F1F" w:rsidRPr="00106220" w:rsidRDefault="00E55F1F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 xml:space="preserve">Nájemce prohlédne před převzetím pronajímané prostory společně </w:t>
      </w:r>
      <w:r w:rsidR="003A6825" w:rsidRPr="00106220">
        <w:rPr>
          <w:rFonts w:cstheme="minorHAnsi"/>
          <w:sz w:val="24"/>
          <w:szCs w:val="24"/>
        </w:rPr>
        <w:t xml:space="preserve">se správcem a společně provedou </w:t>
      </w:r>
      <w:r w:rsidRPr="00106220">
        <w:rPr>
          <w:rFonts w:cstheme="minorHAnsi"/>
          <w:sz w:val="24"/>
          <w:szCs w:val="24"/>
        </w:rPr>
        <w:t>záznam o skutečném stavu. Převzetí pronajímaných prostor potvrdí nájemce v Protokolu o pronájmu.</w:t>
      </w:r>
    </w:p>
    <w:p w14:paraId="2EE89BE9" w14:textId="77777777" w:rsidR="00E55F1F" w:rsidRPr="00106220" w:rsidRDefault="00E55F1F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Nájemce není oprávněn přenechat pronajaté prostory nebo jejich část</w:t>
      </w:r>
      <w:r w:rsidR="003A6825" w:rsidRPr="00106220">
        <w:rPr>
          <w:rFonts w:cstheme="minorHAnsi"/>
          <w:sz w:val="24"/>
          <w:szCs w:val="24"/>
        </w:rPr>
        <w:t xml:space="preserve"> do podnájmu jiné osobě</w:t>
      </w:r>
      <w:r w:rsidR="003E50DD" w:rsidRPr="00106220">
        <w:rPr>
          <w:rFonts w:cstheme="minorHAnsi"/>
          <w:sz w:val="24"/>
          <w:szCs w:val="24"/>
        </w:rPr>
        <w:t>,</w:t>
      </w:r>
      <w:r w:rsidR="003A6825" w:rsidRPr="00106220">
        <w:rPr>
          <w:rFonts w:cstheme="minorHAnsi"/>
          <w:sz w:val="24"/>
          <w:szCs w:val="24"/>
        </w:rPr>
        <w:t xml:space="preserve"> ani jej</w:t>
      </w:r>
      <w:r w:rsidR="003C2324" w:rsidRPr="00106220">
        <w:rPr>
          <w:rFonts w:cstheme="minorHAnsi"/>
          <w:sz w:val="24"/>
          <w:szCs w:val="24"/>
        </w:rPr>
        <w:t xml:space="preserve"> </w:t>
      </w:r>
      <w:r w:rsidRPr="00106220">
        <w:rPr>
          <w:rFonts w:cstheme="minorHAnsi"/>
          <w:sz w:val="24"/>
          <w:szCs w:val="24"/>
        </w:rPr>
        <w:t>využívat k jiné činnosti, než je sjednáno v protokolu k nájmu. Poruše</w:t>
      </w:r>
      <w:r w:rsidR="003A6825" w:rsidRPr="00106220">
        <w:rPr>
          <w:rFonts w:cstheme="minorHAnsi"/>
          <w:sz w:val="24"/>
          <w:szCs w:val="24"/>
        </w:rPr>
        <w:t xml:space="preserve">ní těchto povinností je důvodem </w:t>
      </w:r>
      <w:r w:rsidRPr="00106220">
        <w:rPr>
          <w:rFonts w:cstheme="minorHAnsi"/>
          <w:sz w:val="24"/>
          <w:szCs w:val="24"/>
        </w:rPr>
        <w:t>k okamžitému zrušení nájmu a vyklizení prostor.</w:t>
      </w:r>
    </w:p>
    <w:p w14:paraId="2CB21116" w14:textId="77777777" w:rsidR="00E55F1F" w:rsidRPr="00106220" w:rsidRDefault="003C2324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 xml:space="preserve">Nájemce zodpovídá za </w:t>
      </w:r>
      <w:r w:rsidRPr="00106220">
        <w:rPr>
          <w:rFonts w:cstheme="minorHAnsi"/>
          <w:b/>
          <w:bCs/>
          <w:sz w:val="24"/>
          <w:szCs w:val="24"/>
        </w:rPr>
        <w:t>dodržování bezpečnostních a protipožárních předpisů</w:t>
      </w:r>
      <w:r w:rsidRPr="00106220">
        <w:rPr>
          <w:rFonts w:cstheme="minorHAnsi"/>
          <w:sz w:val="24"/>
          <w:szCs w:val="24"/>
        </w:rPr>
        <w:t xml:space="preserve">. </w:t>
      </w:r>
      <w:r w:rsidR="00F44A9F" w:rsidRPr="00106220">
        <w:rPr>
          <w:rFonts w:cstheme="minorHAnsi"/>
          <w:sz w:val="24"/>
          <w:szCs w:val="24"/>
        </w:rPr>
        <w:t>Hasicí</w:t>
      </w:r>
      <w:r w:rsidRPr="00106220">
        <w:rPr>
          <w:rFonts w:cstheme="minorHAnsi"/>
          <w:sz w:val="24"/>
          <w:szCs w:val="24"/>
        </w:rPr>
        <w:t xml:space="preserve"> přístroj je umístěn v přísálí za barovým pultem, na jevišti vlevo za oponou a v šatně. U </w:t>
      </w:r>
      <w:r w:rsidR="00F44A9F" w:rsidRPr="00106220">
        <w:rPr>
          <w:rFonts w:cstheme="minorHAnsi"/>
          <w:sz w:val="24"/>
          <w:szCs w:val="24"/>
        </w:rPr>
        <w:t>hasicích</w:t>
      </w:r>
      <w:r w:rsidRPr="00106220">
        <w:rPr>
          <w:rFonts w:cstheme="minorHAnsi"/>
          <w:sz w:val="24"/>
          <w:szCs w:val="24"/>
        </w:rPr>
        <w:t xml:space="preserve"> přístrojů je umístěna „Požární poplachová směrnice“. Při výpadku dodávky elektrické energie se automaticky zapnou náhradní zdroje osvětlení nade všemi dveřmi. </w:t>
      </w:r>
      <w:r w:rsidRPr="00106220">
        <w:rPr>
          <w:rFonts w:cstheme="minorHAnsi"/>
          <w:b/>
          <w:bCs/>
          <w:sz w:val="24"/>
          <w:szCs w:val="24"/>
        </w:rPr>
        <w:t>Hlavní uzávěr vody</w:t>
      </w:r>
      <w:r w:rsidRPr="00106220">
        <w:rPr>
          <w:rFonts w:cstheme="minorHAnsi"/>
          <w:sz w:val="24"/>
          <w:szCs w:val="24"/>
        </w:rPr>
        <w:t xml:space="preserve"> (sál + přilehlé prostory) je na WC muži (pod pisoárem na levé straně).</w:t>
      </w:r>
    </w:p>
    <w:p w14:paraId="464651DB" w14:textId="77777777" w:rsidR="00E55F1F" w:rsidRPr="00106220" w:rsidRDefault="00E55F1F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Nájemce je povinen řídit se pokyny správce pronajatých prostor a u</w:t>
      </w:r>
      <w:r w:rsidR="003A6825" w:rsidRPr="00106220">
        <w:rPr>
          <w:rFonts w:cstheme="minorHAnsi"/>
          <w:sz w:val="24"/>
          <w:szCs w:val="24"/>
        </w:rPr>
        <w:t>možnit vstup kontrolním orgánům</w:t>
      </w:r>
      <w:r w:rsidR="003C2324" w:rsidRPr="00106220">
        <w:rPr>
          <w:rFonts w:cstheme="minorHAnsi"/>
          <w:sz w:val="24"/>
          <w:szCs w:val="24"/>
        </w:rPr>
        <w:t xml:space="preserve"> </w:t>
      </w:r>
      <w:r w:rsidRPr="00106220">
        <w:rPr>
          <w:rFonts w:cstheme="minorHAnsi"/>
          <w:sz w:val="24"/>
          <w:szCs w:val="24"/>
        </w:rPr>
        <w:t>a zástupcům obce za účasti nájemce.</w:t>
      </w:r>
    </w:p>
    <w:p w14:paraId="12BF28BC" w14:textId="77777777" w:rsidR="0097743D" w:rsidRPr="003E3BAB" w:rsidRDefault="0097743D" w:rsidP="00106220">
      <w:pPr>
        <w:ind w:left="567" w:hanging="567"/>
        <w:rPr>
          <w:rFonts w:cstheme="minorHAnsi"/>
          <w:sz w:val="24"/>
          <w:szCs w:val="24"/>
        </w:rPr>
      </w:pPr>
    </w:p>
    <w:p w14:paraId="4A8A7688" w14:textId="77777777" w:rsidR="003A6825" w:rsidRPr="00106220" w:rsidRDefault="00E55F1F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lastRenderedPageBreak/>
        <w:t>Instalace výzdoby a reklam je možná pouze v rámci stávajících zařízení</w:t>
      </w:r>
      <w:r w:rsidR="00D34783" w:rsidRPr="00106220">
        <w:rPr>
          <w:rFonts w:cstheme="minorHAnsi"/>
          <w:sz w:val="24"/>
          <w:szCs w:val="24"/>
        </w:rPr>
        <w:t xml:space="preserve"> pro tyto účely určené</w:t>
      </w:r>
      <w:r w:rsidRPr="00106220">
        <w:rPr>
          <w:rFonts w:cstheme="minorHAnsi"/>
          <w:sz w:val="24"/>
          <w:szCs w:val="24"/>
        </w:rPr>
        <w:t xml:space="preserve">. </w:t>
      </w:r>
      <w:r w:rsidR="003A6825" w:rsidRPr="00106220">
        <w:rPr>
          <w:rFonts w:cstheme="minorHAnsi"/>
          <w:sz w:val="24"/>
          <w:szCs w:val="24"/>
        </w:rPr>
        <w:t xml:space="preserve">Zakazuje se vylepování plakátů, </w:t>
      </w:r>
      <w:r w:rsidRPr="00106220">
        <w:rPr>
          <w:rFonts w:cstheme="minorHAnsi"/>
          <w:sz w:val="24"/>
          <w:szCs w:val="24"/>
        </w:rPr>
        <w:t>propagačních materiálů, fotografií</w:t>
      </w:r>
      <w:r w:rsidR="00D34783" w:rsidRPr="00106220">
        <w:rPr>
          <w:rFonts w:cstheme="minorHAnsi"/>
          <w:sz w:val="24"/>
          <w:szCs w:val="24"/>
        </w:rPr>
        <w:t>,</w:t>
      </w:r>
      <w:r w:rsidR="003A6825" w:rsidRPr="00106220">
        <w:rPr>
          <w:rFonts w:cstheme="minorHAnsi"/>
          <w:sz w:val="24"/>
          <w:szCs w:val="24"/>
        </w:rPr>
        <w:t xml:space="preserve"> </w:t>
      </w:r>
      <w:r w:rsidR="00E65DAC" w:rsidRPr="00106220">
        <w:rPr>
          <w:rFonts w:cstheme="minorHAnsi"/>
          <w:sz w:val="24"/>
          <w:szCs w:val="24"/>
        </w:rPr>
        <w:t>atd.</w:t>
      </w:r>
      <w:r w:rsidR="00D34783" w:rsidRPr="00106220">
        <w:rPr>
          <w:rFonts w:cstheme="minorHAnsi"/>
          <w:sz w:val="24"/>
          <w:szCs w:val="24"/>
        </w:rPr>
        <w:t>,</w:t>
      </w:r>
      <w:r w:rsidR="00E65DAC" w:rsidRPr="00106220">
        <w:rPr>
          <w:rFonts w:cstheme="minorHAnsi"/>
          <w:sz w:val="24"/>
          <w:szCs w:val="24"/>
        </w:rPr>
        <w:t xml:space="preserve"> </w:t>
      </w:r>
      <w:r w:rsidR="003A6825" w:rsidRPr="00106220">
        <w:rPr>
          <w:rFonts w:cstheme="minorHAnsi"/>
          <w:sz w:val="24"/>
          <w:szCs w:val="24"/>
        </w:rPr>
        <w:t xml:space="preserve">na stěny. </w:t>
      </w:r>
      <w:r w:rsidRPr="00106220">
        <w:rPr>
          <w:rFonts w:cstheme="minorHAnsi"/>
          <w:sz w:val="24"/>
          <w:szCs w:val="24"/>
        </w:rPr>
        <w:t xml:space="preserve"> Dále se zakazuje přibíjení dalších ú</w:t>
      </w:r>
      <w:r w:rsidR="003A6825" w:rsidRPr="00106220">
        <w:rPr>
          <w:rFonts w:cstheme="minorHAnsi"/>
          <w:sz w:val="24"/>
          <w:szCs w:val="24"/>
        </w:rPr>
        <w:t>chytek, háčků, hřebíků, používaní rýsová</w:t>
      </w:r>
      <w:r w:rsidR="00E65DAC" w:rsidRPr="00106220">
        <w:rPr>
          <w:rFonts w:cstheme="minorHAnsi"/>
          <w:sz w:val="24"/>
          <w:szCs w:val="24"/>
        </w:rPr>
        <w:t>čků</w:t>
      </w:r>
      <w:r w:rsidR="003E50DD" w:rsidRPr="00106220">
        <w:rPr>
          <w:rFonts w:cstheme="minorHAnsi"/>
          <w:sz w:val="24"/>
          <w:szCs w:val="24"/>
        </w:rPr>
        <w:t>,</w:t>
      </w:r>
      <w:r w:rsidR="003A6825" w:rsidRPr="00106220">
        <w:rPr>
          <w:rFonts w:cstheme="minorHAnsi"/>
          <w:sz w:val="24"/>
          <w:szCs w:val="24"/>
        </w:rPr>
        <w:t xml:space="preserve"> apod. </w:t>
      </w:r>
      <w:r w:rsidR="006325A4" w:rsidRPr="00106220">
        <w:rPr>
          <w:rFonts w:cstheme="minorHAnsi"/>
          <w:sz w:val="24"/>
          <w:szCs w:val="24"/>
        </w:rPr>
        <w:t xml:space="preserve">Zákaz </w:t>
      </w:r>
      <w:r w:rsidR="003E50DD" w:rsidRPr="00106220">
        <w:rPr>
          <w:rFonts w:cstheme="minorHAnsi"/>
          <w:sz w:val="24"/>
          <w:szCs w:val="24"/>
        </w:rPr>
        <w:t>lepení</w:t>
      </w:r>
      <w:r w:rsidR="006325A4" w:rsidRPr="00106220">
        <w:rPr>
          <w:rFonts w:cstheme="minorHAnsi"/>
          <w:sz w:val="24"/>
          <w:szCs w:val="24"/>
        </w:rPr>
        <w:t xml:space="preserve"> stolových sukní na stoly. </w:t>
      </w:r>
    </w:p>
    <w:p w14:paraId="3CF22F20" w14:textId="77777777" w:rsidR="00E55F1F" w:rsidRPr="00106220" w:rsidRDefault="006325A4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 xml:space="preserve">Zákaz snášení stolů z balkonu do sálu. </w:t>
      </w:r>
      <w:r w:rsidR="00E55F1F" w:rsidRPr="00106220">
        <w:rPr>
          <w:rFonts w:cstheme="minorHAnsi"/>
          <w:sz w:val="24"/>
          <w:szCs w:val="24"/>
        </w:rPr>
        <w:t>Není povoleno vynášet vybavení sálu do venkovních prosto</w:t>
      </w:r>
      <w:r w:rsidR="003A6825" w:rsidRPr="00106220">
        <w:rPr>
          <w:rFonts w:cstheme="minorHAnsi"/>
          <w:sz w:val="24"/>
          <w:szCs w:val="24"/>
        </w:rPr>
        <w:t>r</w:t>
      </w:r>
      <w:r w:rsidR="00E55F1F" w:rsidRPr="00106220">
        <w:rPr>
          <w:rFonts w:cstheme="minorHAnsi"/>
          <w:sz w:val="24"/>
          <w:szCs w:val="24"/>
        </w:rPr>
        <w:t>.</w:t>
      </w:r>
      <w:r w:rsidRPr="00106220">
        <w:rPr>
          <w:rFonts w:cstheme="minorHAnsi"/>
          <w:sz w:val="24"/>
          <w:szCs w:val="24"/>
        </w:rPr>
        <w:t xml:space="preserve"> </w:t>
      </w:r>
    </w:p>
    <w:p w14:paraId="3206B1CC" w14:textId="77777777" w:rsidR="00E55F1F" w:rsidRPr="00106220" w:rsidRDefault="00E55F1F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color w:val="FF0000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Nájemce je povinen zajistit, aby okolí sálu nebylo rušeno nad</w:t>
      </w:r>
      <w:r w:rsidR="003A6825" w:rsidRPr="00106220">
        <w:rPr>
          <w:rFonts w:cstheme="minorHAnsi"/>
          <w:sz w:val="24"/>
          <w:szCs w:val="24"/>
        </w:rPr>
        <w:t xml:space="preserve">měrným hlukem a nedocházelo zde </w:t>
      </w:r>
      <w:r w:rsidRPr="00106220">
        <w:rPr>
          <w:rFonts w:cstheme="minorHAnsi"/>
          <w:sz w:val="24"/>
          <w:szCs w:val="24"/>
        </w:rPr>
        <w:t>k projevům vandalismu. Při všech akcích musí být dodržován noční klid.</w:t>
      </w:r>
      <w:r w:rsidR="00203F37" w:rsidRPr="00106220">
        <w:rPr>
          <w:rFonts w:cstheme="minorHAnsi"/>
          <w:sz w:val="24"/>
          <w:szCs w:val="24"/>
        </w:rPr>
        <w:t xml:space="preserve"> </w:t>
      </w:r>
      <w:r w:rsidR="002E3CA8">
        <w:rPr>
          <w:rFonts w:cstheme="minorHAnsi"/>
          <w:sz w:val="24"/>
          <w:szCs w:val="24"/>
        </w:rPr>
        <w:t xml:space="preserve">Obecně </w:t>
      </w:r>
      <w:r w:rsidR="002E3CA8" w:rsidRPr="002E3CA8">
        <w:rPr>
          <w:rFonts w:cstheme="minorHAnsi"/>
          <w:sz w:val="24"/>
          <w:szCs w:val="24"/>
        </w:rPr>
        <w:t xml:space="preserve">závazná vyhláška obce č. </w:t>
      </w:r>
      <w:r w:rsidR="00203F37" w:rsidRPr="002E3CA8">
        <w:rPr>
          <w:rFonts w:cstheme="minorHAnsi"/>
          <w:sz w:val="24"/>
          <w:szCs w:val="24"/>
        </w:rPr>
        <w:t xml:space="preserve"> 3/2016 o ochraně nočního klidu</w:t>
      </w:r>
      <w:r w:rsidR="002E3CA8" w:rsidRPr="002E3CA8">
        <w:rPr>
          <w:rFonts w:cstheme="minorHAnsi"/>
          <w:sz w:val="24"/>
          <w:szCs w:val="24"/>
        </w:rPr>
        <w:t xml:space="preserve"> a obecně závazná vyhláška obce</w:t>
      </w:r>
      <w:r w:rsidR="00203F37" w:rsidRPr="002E3CA8">
        <w:rPr>
          <w:rFonts w:cstheme="minorHAnsi"/>
          <w:sz w:val="24"/>
          <w:szCs w:val="24"/>
        </w:rPr>
        <w:t xml:space="preserve"> č. 2/2016</w:t>
      </w:r>
      <w:r w:rsidR="002E3CA8" w:rsidRPr="002E3CA8">
        <w:rPr>
          <w:rFonts w:cstheme="minorHAnsi"/>
          <w:sz w:val="24"/>
          <w:szCs w:val="24"/>
        </w:rPr>
        <w:t xml:space="preserve"> o ochraně veřejného pořádku, veřejné zeleně a čistoty veřejných prostranství</w:t>
      </w:r>
      <w:r w:rsidR="00203F37" w:rsidRPr="00106220">
        <w:rPr>
          <w:rFonts w:cstheme="minorHAnsi"/>
          <w:color w:val="FF0000"/>
          <w:sz w:val="24"/>
          <w:szCs w:val="24"/>
        </w:rPr>
        <w:t>.</w:t>
      </w:r>
    </w:p>
    <w:p w14:paraId="45DFAA6A" w14:textId="77777777" w:rsidR="00E55F1F" w:rsidRPr="00106220" w:rsidRDefault="003A6825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106220">
        <w:rPr>
          <w:rFonts w:cstheme="minorHAnsi"/>
          <w:sz w:val="24"/>
          <w:szCs w:val="24"/>
        </w:rPr>
        <w:t>Nájemce předá prostory pronajímateli zpět umyté a čisté (</w:t>
      </w:r>
      <w:r w:rsidR="00D34783" w:rsidRPr="00106220">
        <w:rPr>
          <w:rFonts w:cstheme="minorHAnsi"/>
          <w:sz w:val="24"/>
          <w:szCs w:val="24"/>
        </w:rPr>
        <w:t>balko</w:t>
      </w:r>
      <w:r w:rsidRPr="00106220">
        <w:rPr>
          <w:rFonts w:cstheme="minorHAnsi"/>
          <w:sz w:val="24"/>
          <w:szCs w:val="24"/>
        </w:rPr>
        <w:t xml:space="preserve">n, chodba vč. vstupu a WC). </w:t>
      </w:r>
      <w:r w:rsidRPr="00106220">
        <w:rPr>
          <w:rFonts w:cstheme="minorHAnsi"/>
          <w:b/>
          <w:bCs/>
          <w:sz w:val="24"/>
          <w:szCs w:val="24"/>
        </w:rPr>
        <w:t>Sál a přísálí nájemce pouze zamete, vytření provede uklízečka obce speciálním roztokem.</w:t>
      </w:r>
      <w:r w:rsidR="00106220" w:rsidRPr="00106220">
        <w:rPr>
          <w:rFonts w:cstheme="minorHAnsi"/>
          <w:b/>
          <w:bCs/>
          <w:sz w:val="24"/>
          <w:szCs w:val="24"/>
        </w:rPr>
        <w:t xml:space="preserve"> </w:t>
      </w:r>
      <w:r w:rsidR="00E55F1F" w:rsidRPr="00106220">
        <w:rPr>
          <w:rFonts w:cstheme="minorHAnsi"/>
          <w:sz w:val="24"/>
          <w:szCs w:val="24"/>
        </w:rPr>
        <w:t xml:space="preserve">Nájemce zodpovídá </w:t>
      </w:r>
      <w:r w:rsidR="00E65DAC" w:rsidRPr="00106220">
        <w:rPr>
          <w:rFonts w:cstheme="minorHAnsi"/>
          <w:sz w:val="24"/>
          <w:szCs w:val="24"/>
        </w:rPr>
        <w:t>za uspořádání inventáře (stoly, židle, vybavení baru</w:t>
      </w:r>
      <w:r w:rsidRPr="00106220">
        <w:rPr>
          <w:rFonts w:cstheme="minorHAnsi"/>
          <w:sz w:val="24"/>
          <w:szCs w:val="24"/>
        </w:rPr>
        <w:t xml:space="preserve">) do původního stavu, </w:t>
      </w:r>
      <w:r w:rsidR="00F44A9F" w:rsidRPr="005C7161">
        <w:rPr>
          <w:rFonts w:cstheme="minorHAnsi"/>
          <w:sz w:val="24"/>
          <w:szCs w:val="24"/>
        </w:rPr>
        <w:t>viz</w:t>
      </w:r>
      <w:r w:rsidRPr="005C7161">
        <w:rPr>
          <w:rFonts w:cstheme="minorHAnsi"/>
          <w:sz w:val="24"/>
          <w:szCs w:val="24"/>
        </w:rPr>
        <w:t xml:space="preserve"> Manuál </w:t>
      </w:r>
      <w:r w:rsidR="003C2324" w:rsidRPr="005C7161">
        <w:rPr>
          <w:rFonts w:cstheme="minorHAnsi"/>
          <w:sz w:val="24"/>
          <w:szCs w:val="24"/>
        </w:rPr>
        <w:t>k sálu.</w:t>
      </w:r>
    </w:p>
    <w:p w14:paraId="30996D0A" w14:textId="77777777" w:rsidR="003C2324" w:rsidRPr="00106220" w:rsidRDefault="00E55F1F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Zneči</w:t>
      </w:r>
      <w:r w:rsidR="00D34783" w:rsidRPr="00106220">
        <w:rPr>
          <w:rFonts w:cstheme="minorHAnsi"/>
          <w:sz w:val="24"/>
          <w:szCs w:val="24"/>
        </w:rPr>
        <w:t>š</w:t>
      </w:r>
      <w:r w:rsidRPr="00106220">
        <w:rPr>
          <w:rFonts w:cstheme="minorHAnsi"/>
          <w:sz w:val="24"/>
          <w:szCs w:val="24"/>
        </w:rPr>
        <w:t>tění veškerých pronajatých prostor i přilehlého okolí OÚ odst</w:t>
      </w:r>
      <w:r w:rsidR="003A6825" w:rsidRPr="00106220">
        <w:rPr>
          <w:rFonts w:cstheme="minorHAnsi"/>
          <w:sz w:val="24"/>
          <w:szCs w:val="24"/>
        </w:rPr>
        <w:t xml:space="preserve">raní nájemce. </w:t>
      </w:r>
      <w:r w:rsidR="003C2324" w:rsidRPr="00106220">
        <w:rPr>
          <w:rFonts w:cstheme="minorHAnsi"/>
          <w:sz w:val="24"/>
          <w:szCs w:val="24"/>
        </w:rPr>
        <w:t>Odpad je nutné vytřídit</w:t>
      </w:r>
      <w:r w:rsidR="003C2324" w:rsidRPr="00106220">
        <w:rPr>
          <w:rFonts w:cstheme="minorHAnsi"/>
          <w:b/>
          <w:bCs/>
          <w:sz w:val="24"/>
          <w:szCs w:val="24"/>
        </w:rPr>
        <w:t xml:space="preserve"> a zlikvidovat (odvézt)</w:t>
      </w:r>
      <w:r w:rsidR="003C2324" w:rsidRPr="00106220">
        <w:rPr>
          <w:rFonts w:cstheme="minorHAnsi"/>
          <w:sz w:val="24"/>
          <w:szCs w:val="24"/>
        </w:rPr>
        <w:t xml:space="preserve">. Kontejnery na tříděný odpad jsou umístěny u budovy radnice. </w:t>
      </w:r>
      <w:r w:rsidR="003A6825" w:rsidRPr="00106220">
        <w:rPr>
          <w:rFonts w:cstheme="minorHAnsi"/>
          <w:sz w:val="24"/>
          <w:szCs w:val="24"/>
        </w:rPr>
        <w:t xml:space="preserve">V případě, že tak </w:t>
      </w:r>
      <w:r w:rsidRPr="00106220">
        <w:rPr>
          <w:rFonts w:cstheme="minorHAnsi"/>
          <w:sz w:val="24"/>
          <w:szCs w:val="24"/>
        </w:rPr>
        <w:t>neučiní, bude mu účtován dodatečný poplatek za úklid.</w:t>
      </w:r>
    </w:p>
    <w:p w14:paraId="08F8EBE2" w14:textId="77777777" w:rsidR="003C2324" w:rsidRPr="00106220" w:rsidRDefault="003C2324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 xml:space="preserve">Nájemce po akci </w:t>
      </w:r>
      <w:r w:rsidRPr="00106220">
        <w:rPr>
          <w:rFonts w:cstheme="minorHAnsi"/>
          <w:b/>
          <w:bCs/>
          <w:sz w:val="24"/>
          <w:szCs w:val="24"/>
        </w:rPr>
        <w:t>vypne všechny použité elektrospotřebiče</w:t>
      </w:r>
      <w:r w:rsidRPr="00106220">
        <w:rPr>
          <w:rFonts w:cstheme="minorHAnsi"/>
          <w:sz w:val="24"/>
          <w:szCs w:val="24"/>
        </w:rPr>
        <w:t xml:space="preserve"> (mikrovlnná trouba, rychlovarná konvice, </w:t>
      </w:r>
      <w:r w:rsidR="00D34783" w:rsidRPr="00106220">
        <w:rPr>
          <w:rFonts w:cstheme="minorHAnsi"/>
          <w:sz w:val="24"/>
          <w:szCs w:val="24"/>
        </w:rPr>
        <w:t>chladicí</w:t>
      </w:r>
      <w:r w:rsidRPr="00106220">
        <w:rPr>
          <w:rFonts w:cstheme="minorHAnsi"/>
          <w:sz w:val="24"/>
          <w:szCs w:val="24"/>
        </w:rPr>
        <w:t xml:space="preserve"> box, průtokový ohřívač pod dřezem, ohřívače pod umyvadly na WC atd.). Při odchodu zavře okna, zatáhne rolety, zhasne všechna světla, zatáhne oponu, uzamkne prostory a event. hlavní vchod.</w:t>
      </w:r>
    </w:p>
    <w:p w14:paraId="507DE902" w14:textId="77777777" w:rsidR="00E55F1F" w:rsidRPr="00106220" w:rsidRDefault="00E55F1F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Při zpětném předání nájemce se správcem provedou záznam o stavu jed</w:t>
      </w:r>
      <w:r w:rsidR="003A6825" w:rsidRPr="00106220">
        <w:rPr>
          <w:rFonts w:cstheme="minorHAnsi"/>
          <w:sz w:val="24"/>
          <w:szCs w:val="24"/>
        </w:rPr>
        <w:t xml:space="preserve">notlivých prostor do Protokolu, </w:t>
      </w:r>
      <w:r w:rsidRPr="00106220">
        <w:rPr>
          <w:rFonts w:cstheme="minorHAnsi"/>
          <w:sz w:val="24"/>
          <w:szCs w:val="24"/>
        </w:rPr>
        <w:t>uvedou zjištěné závady a rozdíly v zapůjčeném inventáři, což potvrdí svými podpisy.</w:t>
      </w:r>
    </w:p>
    <w:p w14:paraId="0960DC81" w14:textId="77777777" w:rsidR="003A6825" w:rsidRPr="00106220" w:rsidRDefault="00E55F1F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Za škody</w:t>
      </w:r>
      <w:r w:rsidR="003E3BAB" w:rsidRPr="00106220">
        <w:rPr>
          <w:rFonts w:cstheme="minorHAnsi"/>
          <w:sz w:val="24"/>
          <w:szCs w:val="24"/>
        </w:rPr>
        <w:t xml:space="preserve"> (týká se i ztráty a odcizení)</w:t>
      </w:r>
      <w:r w:rsidRPr="00106220">
        <w:rPr>
          <w:rFonts w:cstheme="minorHAnsi"/>
          <w:sz w:val="24"/>
          <w:szCs w:val="24"/>
        </w:rPr>
        <w:t xml:space="preserve"> způsobené na zařízení a vybavení pronajatých prostor</w:t>
      </w:r>
      <w:r w:rsidR="00D34783" w:rsidRPr="00106220">
        <w:rPr>
          <w:rFonts w:cstheme="minorHAnsi"/>
          <w:sz w:val="24"/>
          <w:szCs w:val="24"/>
        </w:rPr>
        <w:t>,</w:t>
      </w:r>
      <w:r w:rsidRPr="00106220">
        <w:rPr>
          <w:rFonts w:cstheme="minorHAnsi"/>
          <w:sz w:val="24"/>
          <w:szCs w:val="24"/>
        </w:rPr>
        <w:t xml:space="preserve"> v době o</w:t>
      </w:r>
      <w:r w:rsidR="003A6825" w:rsidRPr="00106220">
        <w:rPr>
          <w:rFonts w:cstheme="minorHAnsi"/>
          <w:sz w:val="24"/>
          <w:szCs w:val="24"/>
        </w:rPr>
        <w:t>d převzetí</w:t>
      </w:r>
      <w:r w:rsidR="00D34783" w:rsidRPr="00106220">
        <w:rPr>
          <w:rFonts w:cstheme="minorHAnsi"/>
          <w:sz w:val="24"/>
          <w:szCs w:val="24"/>
        </w:rPr>
        <w:t>,</w:t>
      </w:r>
      <w:r w:rsidR="003A6825" w:rsidRPr="00106220">
        <w:rPr>
          <w:rFonts w:cstheme="minorHAnsi"/>
          <w:sz w:val="24"/>
          <w:szCs w:val="24"/>
        </w:rPr>
        <w:t xml:space="preserve"> do doby předání zpět</w:t>
      </w:r>
      <w:r w:rsidR="00D34783" w:rsidRPr="00106220">
        <w:rPr>
          <w:rFonts w:cstheme="minorHAnsi"/>
          <w:sz w:val="24"/>
          <w:szCs w:val="24"/>
        </w:rPr>
        <w:t>,</w:t>
      </w:r>
      <w:r w:rsidR="003A6825" w:rsidRPr="00106220">
        <w:rPr>
          <w:rFonts w:cstheme="minorHAnsi"/>
          <w:sz w:val="24"/>
          <w:szCs w:val="24"/>
        </w:rPr>
        <w:t xml:space="preserve"> </w:t>
      </w:r>
      <w:r w:rsidRPr="00106220">
        <w:rPr>
          <w:rFonts w:cstheme="minorHAnsi"/>
          <w:sz w:val="24"/>
          <w:szCs w:val="24"/>
        </w:rPr>
        <w:t xml:space="preserve">zodpovídá nájemce. </w:t>
      </w:r>
      <w:r w:rsidR="003E3BAB" w:rsidRPr="00106220">
        <w:rPr>
          <w:rFonts w:cstheme="minorHAnsi"/>
          <w:sz w:val="24"/>
          <w:szCs w:val="24"/>
        </w:rPr>
        <w:t>V případě, že v pronajatých prostorách bude způsobena škoda na majetku a inventáři, je tuto škodu nájemce povi</w:t>
      </w:r>
      <w:r w:rsidR="00D34783" w:rsidRPr="00106220">
        <w:rPr>
          <w:rFonts w:cstheme="minorHAnsi"/>
          <w:sz w:val="24"/>
          <w:szCs w:val="24"/>
        </w:rPr>
        <w:t>n</w:t>
      </w:r>
      <w:r w:rsidR="003E3BAB" w:rsidRPr="00106220">
        <w:rPr>
          <w:rFonts w:cstheme="minorHAnsi"/>
          <w:sz w:val="24"/>
          <w:szCs w:val="24"/>
        </w:rPr>
        <w:t>en uhradit pronajímateli v plné výši.</w:t>
      </w:r>
    </w:p>
    <w:p w14:paraId="63F7EE1E" w14:textId="77777777" w:rsidR="00E55F1F" w:rsidRPr="00106220" w:rsidRDefault="00E55F1F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Nájemce je povinen zaplat</w:t>
      </w:r>
      <w:r w:rsidR="00BE4977" w:rsidRPr="00106220">
        <w:rPr>
          <w:rFonts w:cstheme="minorHAnsi"/>
          <w:sz w:val="24"/>
          <w:szCs w:val="24"/>
        </w:rPr>
        <w:t>it vyúčtování za nájem a služby. Převodem</w:t>
      </w:r>
      <w:r w:rsidRPr="00106220">
        <w:rPr>
          <w:rFonts w:cstheme="minorHAnsi"/>
          <w:sz w:val="24"/>
          <w:szCs w:val="24"/>
        </w:rPr>
        <w:t xml:space="preserve"> na účet</w:t>
      </w:r>
      <w:r w:rsidR="002E3CA8">
        <w:rPr>
          <w:rFonts w:cstheme="minorHAnsi"/>
          <w:sz w:val="24"/>
          <w:szCs w:val="24"/>
        </w:rPr>
        <w:t xml:space="preserve"> </w:t>
      </w:r>
      <w:r w:rsidR="002E3CA8" w:rsidRPr="002E3CA8">
        <w:rPr>
          <w:rFonts w:cstheme="minorHAnsi"/>
          <w:sz w:val="24"/>
          <w:szCs w:val="24"/>
          <w:shd w:val="clear" w:color="auto" w:fill="FFFFFF"/>
        </w:rPr>
        <w:t>20225514/0600</w:t>
      </w:r>
      <w:r w:rsidRPr="00106220">
        <w:rPr>
          <w:rFonts w:cstheme="minorHAnsi"/>
          <w:sz w:val="24"/>
          <w:szCs w:val="24"/>
        </w:rPr>
        <w:t xml:space="preserve">, případně v hotovosti na </w:t>
      </w:r>
      <w:r w:rsidR="00AA2539">
        <w:rPr>
          <w:rFonts w:cstheme="minorHAnsi"/>
          <w:sz w:val="24"/>
          <w:szCs w:val="24"/>
        </w:rPr>
        <w:t xml:space="preserve">pokladně </w:t>
      </w:r>
      <w:r w:rsidRPr="00106220">
        <w:rPr>
          <w:rFonts w:cstheme="minorHAnsi"/>
          <w:sz w:val="24"/>
          <w:szCs w:val="24"/>
        </w:rPr>
        <w:t xml:space="preserve">OÚ </w:t>
      </w:r>
      <w:r w:rsidR="00BE4977" w:rsidRPr="00106220">
        <w:rPr>
          <w:rFonts w:cstheme="minorHAnsi"/>
          <w:sz w:val="24"/>
          <w:szCs w:val="24"/>
        </w:rPr>
        <w:t>Novosedly</w:t>
      </w:r>
      <w:r w:rsidRPr="00106220">
        <w:rPr>
          <w:rFonts w:cstheme="minorHAnsi"/>
          <w:sz w:val="24"/>
          <w:szCs w:val="24"/>
        </w:rPr>
        <w:t>.</w:t>
      </w:r>
    </w:p>
    <w:p w14:paraId="3976EA03" w14:textId="77777777" w:rsidR="00E55F1F" w:rsidRPr="00106220" w:rsidRDefault="00E55F1F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Vrátit pronajaté prostory na základě kontroly a zápisu do Protokolu.</w:t>
      </w:r>
    </w:p>
    <w:p w14:paraId="21FC4B42" w14:textId="77777777" w:rsidR="00E55F1F" w:rsidRPr="00106220" w:rsidRDefault="00E55F1F" w:rsidP="00106220">
      <w:pPr>
        <w:pStyle w:val="Odstavecseseznamem"/>
        <w:numPr>
          <w:ilvl w:val="0"/>
          <w:numId w:val="9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Pronajímatel je oprávněn požadovat platbu předem.</w:t>
      </w:r>
    </w:p>
    <w:p w14:paraId="66DFF878" w14:textId="77777777" w:rsidR="0097743D" w:rsidRPr="00106220" w:rsidRDefault="00E55F1F" w:rsidP="00106220">
      <w:pPr>
        <w:pStyle w:val="Odstavecseseznamem"/>
        <w:numPr>
          <w:ilvl w:val="0"/>
          <w:numId w:val="9"/>
        </w:numPr>
        <w:spacing w:after="360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V případě, že nájemce zruší rezervaci, musí neprodleně informovat spr</w:t>
      </w:r>
      <w:r w:rsidR="00BE4977" w:rsidRPr="00106220">
        <w:rPr>
          <w:rFonts w:cstheme="minorHAnsi"/>
          <w:sz w:val="24"/>
          <w:szCs w:val="24"/>
        </w:rPr>
        <w:t xml:space="preserve">ávce. </w:t>
      </w:r>
    </w:p>
    <w:p w14:paraId="394BF719" w14:textId="77777777" w:rsidR="00E55F1F" w:rsidRPr="003E3BAB" w:rsidRDefault="00E55F1F" w:rsidP="003A6825">
      <w:pPr>
        <w:jc w:val="center"/>
        <w:rPr>
          <w:rFonts w:cstheme="minorHAnsi"/>
          <w:b/>
          <w:sz w:val="24"/>
          <w:szCs w:val="24"/>
        </w:rPr>
      </w:pPr>
      <w:r w:rsidRPr="003E3BAB">
        <w:rPr>
          <w:rFonts w:cstheme="minorHAnsi"/>
          <w:b/>
          <w:sz w:val="24"/>
          <w:szCs w:val="24"/>
        </w:rPr>
        <w:t>Článek IV. Povinnosti pronajímatele</w:t>
      </w:r>
    </w:p>
    <w:p w14:paraId="32535C50" w14:textId="77777777" w:rsidR="00E55F1F" w:rsidRPr="00106220" w:rsidRDefault="00E55F1F" w:rsidP="00106220">
      <w:pPr>
        <w:pStyle w:val="Odstavecseseznamem"/>
        <w:numPr>
          <w:ilvl w:val="0"/>
          <w:numId w:val="11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Pronajaté prostory budou nájemci předány na základě individuáln</w:t>
      </w:r>
      <w:r w:rsidR="00BE4977" w:rsidRPr="00106220">
        <w:rPr>
          <w:rFonts w:cstheme="minorHAnsi"/>
          <w:sz w:val="24"/>
          <w:szCs w:val="24"/>
        </w:rPr>
        <w:t>í dohody při sjednání pronájmu.</w:t>
      </w:r>
      <w:r w:rsidR="00106220" w:rsidRPr="00106220">
        <w:rPr>
          <w:rFonts w:cstheme="minorHAnsi"/>
          <w:sz w:val="24"/>
          <w:szCs w:val="24"/>
        </w:rPr>
        <w:t xml:space="preserve"> </w:t>
      </w:r>
      <w:r w:rsidRPr="00106220">
        <w:rPr>
          <w:rFonts w:cstheme="minorHAnsi"/>
          <w:sz w:val="24"/>
          <w:szCs w:val="24"/>
        </w:rPr>
        <w:t>Nájemce vrátí prostory zpět správci na základě dohody. Překročení d</w:t>
      </w:r>
      <w:r w:rsidR="00BE4977" w:rsidRPr="00106220">
        <w:rPr>
          <w:rFonts w:cstheme="minorHAnsi"/>
          <w:sz w:val="24"/>
          <w:szCs w:val="24"/>
        </w:rPr>
        <w:t xml:space="preserve">ohodnutého časového limitu bude </w:t>
      </w:r>
      <w:r w:rsidRPr="00106220">
        <w:rPr>
          <w:rFonts w:cstheme="minorHAnsi"/>
          <w:sz w:val="24"/>
          <w:szCs w:val="24"/>
        </w:rPr>
        <w:t>účtováno jako další den nájmu.</w:t>
      </w:r>
    </w:p>
    <w:p w14:paraId="430947EC" w14:textId="77777777" w:rsidR="003E3BAB" w:rsidRPr="00F44A9F" w:rsidRDefault="003E3BAB" w:rsidP="00106220">
      <w:pPr>
        <w:pStyle w:val="Odstavecseseznamem"/>
        <w:numPr>
          <w:ilvl w:val="0"/>
          <w:numId w:val="11"/>
        </w:numPr>
        <w:ind w:left="567" w:hanging="567"/>
        <w:jc w:val="both"/>
        <w:rPr>
          <w:rFonts w:cstheme="minorHAnsi"/>
          <w:sz w:val="24"/>
          <w:szCs w:val="24"/>
        </w:rPr>
      </w:pPr>
      <w:r w:rsidRPr="003E3BAB">
        <w:rPr>
          <w:rFonts w:cstheme="minorHAnsi"/>
          <w:sz w:val="24"/>
          <w:szCs w:val="24"/>
        </w:rPr>
        <w:t>Nájemci budou při převzetí prostor předány klíče od hlavního vchodu do budovy (od pohostinství) a univerzální klíč z chodby na sál a vnitřních dveří a od dveří na balkon.</w:t>
      </w:r>
    </w:p>
    <w:p w14:paraId="561900ED" w14:textId="77777777" w:rsidR="00F44A9F" w:rsidRPr="00106220" w:rsidRDefault="00E55F1F" w:rsidP="00106220">
      <w:pPr>
        <w:pStyle w:val="Odstavecseseznamem"/>
        <w:numPr>
          <w:ilvl w:val="0"/>
          <w:numId w:val="11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t>Pronajímatel je povinen provést v</w:t>
      </w:r>
      <w:r w:rsidR="0097743D" w:rsidRPr="00106220">
        <w:rPr>
          <w:rFonts w:cstheme="minorHAnsi"/>
          <w:sz w:val="24"/>
          <w:szCs w:val="24"/>
        </w:rPr>
        <w:t>yúčtování a předat jej nájemci.</w:t>
      </w:r>
    </w:p>
    <w:p w14:paraId="184555EC" w14:textId="77777777" w:rsidR="00E55F1F" w:rsidRPr="00106220" w:rsidRDefault="00E55F1F" w:rsidP="00106220">
      <w:pPr>
        <w:pStyle w:val="Odstavecseseznamem"/>
        <w:numPr>
          <w:ilvl w:val="0"/>
          <w:numId w:val="11"/>
        </w:numPr>
        <w:ind w:left="567" w:hanging="567"/>
        <w:jc w:val="both"/>
        <w:rPr>
          <w:rFonts w:cstheme="minorHAnsi"/>
          <w:sz w:val="24"/>
          <w:szCs w:val="24"/>
        </w:rPr>
      </w:pPr>
      <w:r w:rsidRPr="00106220">
        <w:rPr>
          <w:rFonts w:cstheme="minorHAnsi"/>
          <w:sz w:val="24"/>
          <w:szCs w:val="24"/>
        </w:rPr>
        <w:lastRenderedPageBreak/>
        <w:t>Pronajímatel má právo:</w:t>
      </w:r>
    </w:p>
    <w:p w14:paraId="36FDFFB3" w14:textId="77777777" w:rsidR="00E55F1F" w:rsidRPr="00AB04F6" w:rsidRDefault="00E55F1F" w:rsidP="00AB04F6">
      <w:pPr>
        <w:pStyle w:val="Odstavecseseznamem"/>
        <w:numPr>
          <w:ilvl w:val="1"/>
          <w:numId w:val="12"/>
        </w:numPr>
        <w:ind w:left="924" w:hanging="357"/>
        <w:jc w:val="both"/>
        <w:rPr>
          <w:rFonts w:cstheme="minorHAnsi"/>
          <w:sz w:val="24"/>
          <w:szCs w:val="24"/>
        </w:rPr>
      </w:pPr>
      <w:r w:rsidRPr="00AB04F6">
        <w:rPr>
          <w:rFonts w:cstheme="minorHAnsi"/>
          <w:sz w:val="24"/>
          <w:szCs w:val="24"/>
        </w:rPr>
        <w:t>zrušit nájem prostor, a to bez náhrady</w:t>
      </w:r>
      <w:r w:rsidR="004E7E86">
        <w:rPr>
          <w:rFonts w:cstheme="minorHAnsi"/>
          <w:sz w:val="24"/>
          <w:szCs w:val="24"/>
        </w:rPr>
        <w:t>.</w:t>
      </w:r>
    </w:p>
    <w:p w14:paraId="49473C03" w14:textId="77777777" w:rsidR="00BE4977" w:rsidRPr="00AB04F6" w:rsidRDefault="00E65DAC" w:rsidP="00AB04F6">
      <w:pPr>
        <w:pStyle w:val="Odstavecseseznamem"/>
        <w:numPr>
          <w:ilvl w:val="1"/>
          <w:numId w:val="12"/>
        </w:numPr>
        <w:spacing w:after="360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AB04F6">
        <w:rPr>
          <w:rFonts w:cstheme="minorHAnsi"/>
          <w:sz w:val="24"/>
          <w:szCs w:val="24"/>
        </w:rPr>
        <w:t>předmětné</w:t>
      </w:r>
      <w:r w:rsidR="00E55F1F" w:rsidRPr="00AB04F6">
        <w:rPr>
          <w:rFonts w:cstheme="minorHAnsi"/>
          <w:sz w:val="24"/>
          <w:szCs w:val="24"/>
        </w:rPr>
        <w:t xml:space="preserve"> prostory zapůjčit nájemci bezplatně nebo za sníženou sazbu, zvláště pro účely</w:t>
      </w:r>
      <w:r w:rsidR="00F44A9F" w:rsidRPr="00AB04F6">
        <w:rPr>
          <w:rFonts w:cstheme="minorHAnsi"/>
          <w:sz w:val="24"/>
          <w:szCs w:val="24"/>
        </w:rPr>
        <w:t xml:space="preserve"> </w:t>
      </w:r>
      <w:r w:rsidR="00D34783" w:rsidRPr="00AB04F6">
        <w:rPr>
          <w:rFonts w:cstheme="minorHAnsi"/>
          <w:sz w:val="24"/>
          <w:szCs w:val="24"/>
        </w:rPr>
        <w:t xml:space="preserve">charitativní, vzdělávací, </w:t>
      </w:r>
      <w:r w:rsidR="00E55F1F" w:rsidRPr="00AB04F6">
        <w:rPr>
          <w:rFonts w:cstheme="minorHAnsi"/>
          <w:sz w:val="24"/>
          <w:szCs w:val="24"/>
        </w:rPr>
        <w:t>neziskové</w:t>
      </w:r>
      <w:r w:rsidR="00D34783" w:rsidRPr="00AB04F6">
        <w:rPr>
          <w:rFonts w:cstheme="minorHAnsi"/>
          <w:sz w:val="24"/>
          <w:szCs w:val="24"/>
        </w:rPr>
        <w:t>,</w:t>
      </w:r>
      <w:r w:rsidR="00E55F1F" w:rsidRPr="00AB04F6">
        <w:rPr>
          <w:rFonts w:cstheme="minorHAnsi"/>
          <w:sz w:val="24"/>
          <w:szCs w:val="24"/>
        </w:rPr>
        <w:t xml:space="preserve"> apod</w:t>
      </w:r>
      <w:r w:rsidR="00203F37" w:rsidRPr="00AB04F6">
        <w:rPr>
          <w:rFonts w:cstheme="minorHAnsi"/>
          <w:sz w:val="24"/>
          <w:szCs w:val="24"/>
        </w:rPr>
        <w:t xml:space="preserve"> </w:t>
      </w:r>
      <w:r w:rsidR="00203F37" w:rsidRPr="002E3CA8">
        <w:rPr>
          <w:rFonts w:cstheme="minorHAnsi"/>
          <w:sz w:val="24"/>
          <w:szCs w:val="24"/>
        </w:rPr>
        <w:t>(o výši nájmu, nebo odpuštění nájmu rozhodne starosta obce)</w:t>
      </w:r>
      <w:r w:rsidR="00E55F1F" w:rsidRPr="002E3CA8">
        <w:rPr>
          <w:rFonts w:cstheme="minorHAnsi"/>
          <w:sz w:val="24"/>
          <w:szCs w:val="24"/>
        </w:rPr>
        <w:t>.</w:t>
      </w:r>
    </w:p>
    <w:p w14:paraId="4CD60B97" w14:textId="77777777" w:rsidR="00E55F1F" w:rsidRPr="003E3BAB" w:rsidRDefault="00E55F1F" w:rsidP="00106220">
      <w:pPr>
        <w:jc w:val="center"/>
        <w:rPr>
          <w:rFonts w:cstheme="minorHAnsi"/>
          <w:b/>
          <w:sz w:val="24"/>
          <w:szCs w:val="24"/>
        </w:rPr>
      </w:pPr>
      <w:r w:rsidRPr="003E3BAB">
        <w:rPr>
          <w:rFonts w:cstheme="minorHAnsi"/>
          <w:b/>
          <w:sz w:val="24"/>
          <w:szCs w:val="24"/>
        </w:rPr>
        <w:t>Článek V. Ostatní ustanovení</w:t>
      </w:r>
    </w:p>
    <w:p w14:paraId="4A878B27" w14:textId="42ACF688" w:rsidR="00E55F1F" w:rsidRPr="004E7E86" w:rsidRDefault="00BE4977" w:rsidP="004E7E86">
      <w:pPr>
        <w:pStyle w:val="Odstavecseseznamem"/>
        <w:numPr>
          <w:ilvl w:val="0"/>
          <w:numId w:val="13"/>
        </w:numPr>
        <w:ind w:left="567" w:hanging="567"/>
        <w:jc w:val="both"/>
        <w:rPr>
          <w:rFonts w:cstheme="minorHAnsi"/>
          <w:sz w:val="24"/>
          <w:szCs w:val="24"/>
        </w:rPr>
      </w:pPr>
      <w:r w:rsidRPr="004E7E86">
        <w:rPr>
          <w:rFonts w:cstheme="minorHAnsi"/>
          <w:sz w:val="24"/>
          <w:szCs w:val="24"/>
        </w:rPr>
        <w:t>Obec Novosedly</w:t>
      </w:r>
      <w:r w:rsidR="00E55F1F" w:rsidRPr="004E7E86">
        <w:rPr>
          <w:rFonts w:cstheme="minorHAnsi"/>
          <w:sz w:val="24"/>
          <w:szCs w:val="24"/>
        </w:rPr>
        <w:t xml:space="preserve"> nezodpovídá za škody vzniklé na cizím majetku (na zařízení či věcech, které n</w:t>
      </w:r>
      <w:r w:rsidRPr="004E7E86">
        <w:rPr>
          <w:rFonts w:cstheme="minorHAnsi"/>
          <w:sz w:val="24"/>
          <w:szCs w:val="24"/>
        </w:rPr>
        <w:t>ejsou</w:t>
      </w:r>
      <w:r w:rsidR="00F44A9F" w:rsidRPr="004E7E86">
        <w:rPr>
          <w:rFonts w:cstheme="minorHAnsi"/>
          <w:sz w:val="24"/>
          <w:szCs w:val="24"/>
        </w:rPr>
        <w:t xml:space="preserve"> </w:t>
      </w:r>
      <w:r w:rsidR="00E55F1F" w:rsidRPr="004E7E86">
        <w:rPr>
          <w:rFonts w:cstheme="minorHAnsi"/>
          <w:sz w:val="24"/>
          <w:szCs w:val="24"/>
        </w:rPr>
        <w:t>majetkem obce) v době pronájmu prostor OÚ</w:t>
      </w:r>
      <w:r w:rsidR="00D34783" w:rsidRPr="004E7E86">
        <w:rPr>
          <w:rFonts w:cstheme="minorHAnsi"/>
          <w:sz w:val="24"/>
          <w:szCs w:val="24"/>
        </w:rPr>
        <w:t>,</w:t>
      </w:r>
      <w:r w:rsidR="00E55F1F" w:rsidRPr="004E7E86">
        <w:rPr>
          <w:rFonts w:cstheme="minorHAnsi"/>
          <w:sz w:val="24"/>
          <w:szCs w:val="24"/>
        </w:rPr>
        <w:t xml:space="preserve"> ani </w:t>
      </w:r>
      <w:r w:rsidR="00C62DC5">
        <w:rPr>
          <w:rFonts w:cstheme="minorHAnsi"/>
          <w:sz w:val="24"/>
          <w:szCs w:val="24"/>
        </w:rPr>
        <w:t>z</w:t>
      </w:r>
      <w:r w:rsidR="00E55F1F" w:rsidRPr="004E7E86">
        <w:rPr>
          <w:rFonts w:cstheme="minorHAnsi"/>
          <w:sz w:val="24"/>
          <w:szCs w:val="24"/>
        </w:rPr>
        <w:t>a zdraví nájemce</w:t>
      </w:r>
      <w:r w:rsidR="00D34783" w:rsidRPr="004E7E86">
        <w:rPr>
          <w:rFonts w:cstheme="minorHAnsi"/>
          <w:sz w:val="24"/>
          <w:szCs w:val="24"/>
        </w:rPr>
        <w:t>,</w:t>
      </w:r>
      <w:r w:rsidR="00E55F1F" w:rsidRPr="004E7E86">
        <w:rPr>
          <w:rFonts w:cstheme="minorHAnsi"/>
          <w:sz w:val="24"/>
          <w:szCs w:val="24"/>
        </w:rPr>
        <w:t xml:space="preserve"> ani jeho hostů</w:t>
      </w:r>
      <w:r w:rsidR="00D34783" w:rsidRPr="004E7E86">
        <w:rPr>
          <w:rFonts w:cstheme="minorHAnsi"/>
          <w:sz w:val="24"/>
          <w:szCs w:val="24"/>
        </w:rPr>
        <w:t>,</w:t>
      </w:r>
      <w:r w:rsidR="00E55F1F" w:rsidRPr="004E7E86">
        <w:rPr>
          <w:rFonts w:cstheme="minorHAnsi"/>
          <w:sz w:val="24"/>
          <w:szCs w:val="24"/>
        </w:rPr>
        <w:t xml:space="preserve"> při konání akce.</w:t>
      </w:r>
    </w:p>
    <w:p w14:paraId="4CF23534" w14:textId="77777777" w:rsidR="00E55F1F" w:rsidRPr="004E7E86" w:rsidRDefault="00E55F1F" w:rsidP="004E7E86">
      <w:pPr>
        <w:pStyle w:val="Odstavecseseznamem"/>
        <w:numPr>
          <w:ilvl w:val="0"/>
          <w:numId w:val="13"/>
        </w:numPr>
        <w:ind w:left="567" w:hanging="567"/>
        <w:jc w:val="both"/>
        <w:rPr>
          <w:rFonts w:cstheme="minorHAnsi"/>
          <w:sz w:val="24"/>
          <w:szCs w:val="24"/>
        </w:rPr>
      </w:pPr>
      <w:r w:rsidRPr="004E7E86">
        <w:rPr>
          <w:rFonts w:cstheme="minorHAnsi"/>
          <w:sz w:val="24"/>
          <w:szCs w:val="24"/>
        </w:rPr>
        <w:t>Za děti a mládež do 18 let nesou plnou odpovědnost jejich zákonní zástupci.</w:t>
      </w:r>
    </w:p>
    <w:p w14:paraId="02EFE429" w14:textId="77777777" w:rsidR="00E55F1F" w:rsidRPr="004E7E86" w:rsidRDefault="00E55F1F" w:rsidP="004E7E86">
      <w:pPr>
        <w:pStyle w:val="Odstavecseseznamem"/>
        <w:numPr>
          <w:ilvl w:val="0"/>
          <w:numId w:val="13"/>
        </w:numPr>
        <w:ind w:left="567" w:hanging="567"/>
        <w:jc w:val="both"/>
        <w:rPr>
          <w:rFonts w:cstheme="minorHAnsi"/>
          <w:sz w:val="24"/>
          <w:szCs w:val="24"/>
        </w:rPr>
      </w:pPr>
      <w:r w:rsidRPr="004E7E86">
        <w:rPr>
          <w:rFonts w:cstheme="minorHAnsi"/>
          <w:sz w:val="24"/>
          <w:szCs w:val="24"/>
        </w:rPr>
        <w:t>Do všech prostor platí zákaz vstupu se zvířaty.</w:t>
      </w:r>
    </w:p>
    <w:p w14:paraId="4810AB52" w14:textId="77777777" w:rsidR="00E55F1F" w:rsidRPr="004E7E86" w:rsidRDefault="00E55F1F" w:rsidP="004E7E86">
      <w:pPr>
        <w:pStyle w:val="Odstavecseseznamem"/>
        <w:numPr>
          <w:ilvl w:val="0"/>
          <w:numId w:val="13"/>
        </w:numPr>
        <w:ind w:left="567" w:hanging="567"/>
        <w:jc w:val="both"/>
        <w:rPr>
          <w:rFonts w:cstheme="minorHAnsi"/>
          <w:sz w:val="24"/>
          <w:szCs w:val="24"/>
        </w:rPr>
      </w:pPr>
      <w:r w:rsidRPr="004E7E86">
        <w:rPr>
          <w:rFonts w:cstheme="minorHAnsi"/>
          <w:sz w:val="24"/>
          <w:szCs w:val="24"/>
        </w:rPr>
        <w:t>Do prostoru je zakázá</w:t>
      </w:r>
      <w:r w:rsidR="003C2324" w:rsidRPr="004E7E86">
        <w:rPr>
          <w:rFonts w:cstheme="minorHAnsi"/>
          <w:sz w:val="24"/>
          <w:szCs w:val="24"/>
        </w:rPr>
        <w:t>n vstup s</w:t>
      </w:r>
      <w:r w:rsidRPr="004E7E86">
        <w:rPr>
          <w:rFonts w:cstheme="minorHAnsi"/>
          <w:sz w:val="24"/>
          <w:szCs w:val="24"/>
        </w:rPr>
        <w:t xml:space="preserve"> výbušninami, hořlavinami a omamnými látkami.</w:t>
      </w:r>
    </w:p>
    <w:p w14:paraId="42894BFF" w14:textId="77777777" w:rsidR="003C2324" w:rsidRPr="004E7E86" w:rsidRDefault="003C2324" w:rsidP="004E7E86">
      <w:pPr>
        <w:pStyle w:val="Odstavecseseznamem"/>
        <w:numPr>
          <w:ilvl w:val="0"/>
          <w:numId w:val="13"/>
        </w:numPr>
        <w:ind w:left="567" w:hanging="567"/>
        <w:jc w:val="both"/>
        <w:rPr>
          <w:rFonts w:cstheme="minorHAnsi"/>
          <w:sz w:val="24"/>
          <w:szCs w:val="24"/>
        </w:rPr>
      </w:pPr>
      <w:r w:rsidRPr="004E7E86">
        <w:rPr>
          <w:rFonts w:cstheme="minorHAnsi"/>
          <w:sz w:val="24"/>
          <w:szCs w:val="24"/>
        </w:rPr>
        <w:t xml:space="preserve">Nájemce zodpovídá za dodržování </w:t>
      </w:r>
      <w:r w:rsidRPr="004E7E86">
        <w:rPr>
          <w:rFonts w:cstheme="minorHAnsi"/>
          <w:b/>
          <w:bCs/>
          <w:sz w:val="24"/>
          <w:szCs w:val="24"/>
        </w:rPr>
        <w:t>zákazu kouření ve všech prostorách kulturního zařízení.</w:t>
      </w:r>
      <w:r w:rsidR="00BE4977" w:rsidRPr="004E7E86">
        <w:rPr>
          <w:rFonts w:cstheme="minorHAnsi"/>
          <w:sz w:val="24"/>
          <w:szCs w:val="24"/>
        </w:rPr>
        <w:t xml:space="preserve"> </w:t>
      </w:r>
      <w:r w:rsidRPr="004E7E86">
        <w:rPr>
          <w:rFonts w:cstheme="minorHAnsi"/>
          <w:sz w:val="24"/>
          <w:szCs w:val="24"/>
        </w:rPr>
        <w:t xml:space="preserve">Je </w:t>
      </w:r>
      <w:r w:rsidR="00BE4977" w:rsidRPr="004E7E86">
        <w:rPr>
          <w:rFonts w:cstheme="minorHAnsi"/>
          <w:sz w:val="24"/>
          <w:szCs w:val="24"/>
        </w:rPr>
        <w:t xml:space="preserve">zakázána </w:t>
      </w:r>
      <w:r w:rsidR="00E55F1F" w:rsidRPr="004E7E86">
        <w:rPr>
          <w:rFonts w:cstheme="minorHAnsi"/>
          <w:sz w:val="24"/>
          <w:szCs w:val="24"/>
        </w:rPr>
        <w:t>manipulace s otevřeným ohněm (svíčky, kahany, louče</w:t>
      </w:r>
      <w:r w:rsidR="00D34783" w:rsidRPr="004E7E86">
        <w:rPr>
          <w:rFonts w:cstheme="minorHAnsi"/>
          <w:sz w:val="24"/>
          <w:szCs w:val="24"/>
        </w:rPr>
        <w:t>,</w:t>
      </w:r>
      <w:r w:rsidR="00E55F1F" w:rsidRPr="004E7E86">
        <w:rPr>
          <w:rFonts w:cstheme="minorHAnsi"/>
          <w:sz w:val="24"/>
          <w:szCs w:val="24"/>
        </w:rPr>
        <w:t xml:space="preserve"> apod.). </w:t>
      </w:r>
    </w:p>
    <w:p w14:paraId="28355300" w14:textId="77777777" w:rsidR="00E55F1F" w:rsidRPr="004E7E86" w:rsidRDefault="00E55F1F" w:rsidP="004E7E86">
      <w:pPr>
        <w:pStyle w:val="Odstavecseseznamem"/>
        <w:numPr>
          <w:ilvl w:val="0"/>
          <w:numId w:val="13"/>
        </w:numPr>
        <w:ind w:left="567" w:hanging="567"/>
        <w:jc w:val="both"/>
        <w:rPr>
          <w:rFonts w:cstheme="minorHAnsi"/>
          <w:sz w:val="24"/>
          <w:szCs w:val="24"/>
        </w:rPr>
      </w:pPr>
      <w:r w:rsidRPr="004E7E86">
        <w:rPr>
          <w:rFonts w:cstheme="minorHAnsi"/>
          <w:sz w:val="24"/>
          <w:szCs w:val="24"/>
        </w:rPr>
        <w:t>Provozní řád je závazný pro všechny návštěvníky pronajímaných prostor, kteří je využívají pro</w:t>
      </w:r>
      <w:r w:rsidR="00D34783" w:rsidRPr="004E7E86">
        <w:rPr>
          <w:rFonts w:cstheme="minorHAnsi"/>
          <w:sz w:val="24"/>
          <w:szCs w:val="24"/>
        </w:rPr>
        <w:t xml:space="preserve"> </w:t>
      </w:r>
      <w:r w:rsidRPr="004E7E86">
        <w:rPr>
          <w:rFonts w:cstheme="minorHAnsi"/>
          <w:sz w:val="24"/>
          <w:szCs w:val="24"/>
        </w:rPr>
        <w:t>skupinové nebo individuální aktivity.</w:t>
      </w:r>
    </w:p>
    <w:p w14:paraId="20BDE6EB" w14:textId="77777777" w:rsidR="003E3BAB" w:rsidRPr="004E7E86" w:rsidRDefault="003E3BAB" w:rsidP="004E7E86">
      <w:pPr>
        <w:pStyle w:val="Odstavecseseznamem"/>
        <w:numPr>
          <w:ilvl w:val="0"/>
          <w:numId w:val="13"/>
        </w:numPr>
        <w:ind w:left="567" w:hanging="567"/>
        <w:jc w:val="both"/>
        <w:rPr>
          <w:rFonts w:cstheme="minorHAnsi"/>
          <w:sz w:val="24"/>
          <w:szCs w:val="24"/>
        </w:rPr>
      </w:pPr>
      <w:r w:rsidRPr="004E7E86">
        <w:rPr>
          <w:rFonts w:cstheme="minorHAnsi"/>
          <w:sz w:val="24"/>
          <w:szCs w:val="24"/>
        </w:rPr>
        <w:t>Pronájem činí 4</w:t>
      </w:r>
      <w:r w:rsidR="00D34783" w:rsidRPr="004E7E86">
        <w:rPr>
          <w:rFonts w:cstheme="minorHAnsi"/>
          <w:sz w:val="24"/>
          <w:szCs w:val="24"/>
        </w:rPr>
        <w:t> </w:t>
      </w:r>
      <w:r w:rsidRPr="004E7E86">
        <w:rPr>
          <w:rFonts w:cstheme="minorHAnsi"/>
          <w:sz w:val="24"/>
          <w:szCs w:val="24"/>
        </w:rPr>
        <w:t>500 Kč za 72 hodin.</w:t>
      </w:r>
    </w:p>
    <w:p w14:paraId="30507686" w14:textId="77777777" w:rsidR="00CF5925" w:rsidRPr="00AA2539" w:rsidRDefault="00B748FB" w:rsidP="004E7E86">
      <w:pPr>
        <w:pStyle w:val="Odstavecseseznamem"/>
        <w:numPr>
          <w:ilvl w:val="0"/>
          <w:numId w:val="13"/>
        </w:numPr>
        <w:spacing w:after="360"/>
        <w:ind w:left="567" w:hanging="56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AA2539">
        <w:rPr>
          <w:rFonts w:cstheme="minorHAnsi"/>
          <w:b/>
          <w:bCs/>
          <w:sz w:val="24"/>
          <w:szCs w:val="24"/>
        </w:rPr>
        <w:t>Pokuta za ztrátu Manuálu k</w:t>
      </w:r>
      <w:r w:rsidR="00D34783" w:rsidRPr="00AA2539">
        <w:rPr>
          <w:rFonts w:cstheme="minorHAnsi"/>
          <w:b/>
          <w:bCs/>
          <w:sz w:val="24"/>
          <w:szCs w:val="24"/>
        </w:rPr>
        <w:t> </w:t>
      </w:r>
      <w:r w:rsidRPr="00AA2539">
        <w:rPr>
          <w:rFonts w:cstheme="minorHAnsi"/>
          <w:b/>
          <w:bCs/>
          <w:sz w:val="24"/>
          <w:szCs w:val="24"/>
        </w:rPr>
        <w:t>sálu</w:t>
      </w:r>
      <w:r w:rsidR="00D34783" w:rsidRPr="00AA2539">
        <w:rPr>
          <w:rFonts w:cstheme="minorHAnsi"/>
          <w:b/>
          <w:bCs/>
          <w:sz w:val="24"/>
          <w:szCs w:val="24"/>
        </w:rPr>
        <w:t xml:space="preserve"> je ve výši</w:t>
      </w:r>
      <w:r w:rsidRPr="00AA2539">
        <w:rPr>
          <w:rFonts w:cstheme="minorHAnsi"/>
          <w:b/>
          <w:bCs/>
          <w:sz w:val="24"/>
          <w:szCs w:val="24"/>
        </w:rPr>
        <w:t xml:space="preserve"> </w:t>
      </w:r>
      <w:r w:rsidR="003D1AC0" w:rsidRPr="00AA2539">
        <w:rPr>
          <w:rFonts w:cstheme="minorHAnsi"/>
          <w:b/>
          <w:bCs/>
          <w:sz w:val="24"/>
          <w:szCs w:val="24"/>
        </w:rPr>
        <w:t>5</w:t>
      </w:r>
      <w:r w:rsidRPr="00AA2539">
        <w:rPr>
          <w:rFonts w:cstheme="minorHAnsi"/>
          <w:b/>
          <w:bCs/>
          <w:sz w:val="24"/>
          <w:szCs w:val="24"/>
        </w:rPr>
        <w:t>00 Kč</w:t>
      </w:r>
      <w:r w:rsidR="005D19C1" w:rsidRPr="00AA2539">
        <w:rPr>
          <w:rFonts w:cstheme="minorHAnsi"/>
          <w:b/>
          <w:bCs/>
          <w:sz w:val="24"/>
          <w:szCs w:val="24"/>
        </w:rPr>
        <w:t>.</w:t>
      </w:r>
    </w:p>
    <w:p w14:paraId="19DFD284" w14:textId="77777777" w:rsidR="00BE4977" w:rsidRPr="00F44A9F" w:rsidRDefault="00E55F1F" w:rsidP="00F44A9F">
      <w:pPr>
        <w:jc w:val="center"/>
        <w:rPr>
          <w:rFonts w:cstheme="minorHAnsi"/>
          <w:b/>
          <w:sz w:val="24"/>
          <w:szCs w:val="24"/>
        </w:rPr>
      </w:pPr>
      <w:r w:rsidRPr="00F44A9F">
        <w:rPr>
          <w:rFonts w:cstheme="minorHAnsi"/>
          <w:b/>
          <w:sz w:val="24"/>
          <w:szCs w:val="24"/>
        </w:rPr>
        <w:t>Článek VI. Závěrečná ustanovení</w:t>
      </w:r>
    </w:p>
    <w:p w14:paraId="3A9BD1A5" w14:textId="77777777" w:rsidR="00BE4977" w:rsidRPr="003E3BAB" w:rsidRDefault="00BE4977" w:rsidP="004E7E86">
      <w:pPr>
        <w:spacing w:after="0"/>
        <w:jc w:val="both"/>
        <w:rPr>
          <w:rFonts w:cstheme="minorHAnsi"/>
          <w:sz w:val="24"/>
          <w:szCs w:val="24"/>
        </w:rPr>
      </w:pPr>
      <w:r w:rsidRPr="003E3BAB">
        <w:rPr>
          <w:rFonts w:cstheme="minorHAnsi"/>
          <w:sz w:val="24"/>
          <w:szCs w:val="24"/>
        </w:rPr>
        <w:t>Doložka dle §41 z. č. 128/2000 S., o obcích</w:t>
      </w:r>
    </w:p>
    <w:p w14:paraId="06C6698E" w14:textId="77777777" w:rsidR="00DA43A3" w:rsidRPr="002E3CA8" w:rsidRDefault="00BE4977" w:rsidP="004E7E86">
      <w:pPr>
        <w:spacing w:after="0"/>
        <w:jc w:val="both"/>
        <w:rPr>
          <w:rFonts w:cstheme="minorHAnsi"/>
          <w:sz w:val="24"/>
          <w:szCs w:val="24"/>
        </w:rPr>
      </w:pPr>
      <w:r w:rsidRPr="002E3CA8">
        <w:rPr>
          <w:rFonts w:cstheme="minorHAnsi"/>
          <w:sz w:val="24"/>
          <w:szCs w:val="24"/>
        </w:rPr>
        <w:t>P</w:t>
      </w:r>
      <w:r w:rsidR="004E7E86" w:rsidRPr="002E3CA8">
        <w:rPr>
          <w:rFonts w:cstheme="minorHAnsi"/>
          <w:sz w:val="24"/>
          <w:szCs w:val="24"/>
        </w:rPr>
        <w:t>ředávací protokol</w:t>
      </w:r>
      <w:r w:rsidRPr="002E3CA8">
        <w:rPr>
          <w:rFonts w:cstheme="minorHAnsi"/>
          <w:sz w:val="24"/>
          <w:szCs w:val="24"/>
        </w:rPr>
        <w:t xml:space="preserve"> o pronájmu byl schválen na jednání Rady obce Novosedly dne </w:t>
      </w:r>
      <w:r w:rsidR="00AA2539">
        <w:rPr>
          <w:rFonts w:cstheme="minorHAnsi"/>
          <w:sz w:val="24"/>
          <w:szCs w:val="24"/>
        </w:rPr>
        <w:t>14.02.2023</w:t>
      </w:r>
    </w:p>
    <w:p w14:paraId="04CC326C" w14:textId="77777777" w:rsidR="00AB04F6" w:rsidRPr="002E3CA8" w:rsidRDefault="00AB04F6" w:rsidP="004E7E86">
      <w:pPr>
        <w:spacing w:after="0"/>
        <w:jc w:val="both"/>
        <w:rPr>
          <w:rFonts w:cstheme="minorHAnsi"/>
          <w:sz w:val="24"/>
          <w:szCs w:val="24"/>
        </w:rPr>
      </w:pPr>
      <w:r w:rsidRPr="002E3CA8">
        <w:rPr>
          <w:rFonts w:cstheme="minorHAnsi"/>
          <w:sz w:val="24"/>
          <w:szCs w:val="24"/>
        </w:rPr>
        <w:t>Provozní řád kulturního sálu byl schválen na jednání Rady obce Novosedly dne</w:t>
      </w:r>
      <w:r w:rsidR="00AA2539">
        <w:rPr>
          <w:rFonts w:cstheme="minorHAnsi"/>
          <w:sz w:val="24"/>
          <w:szCs w:val="24"/>
        </w:rPr>
        <w:t xml:space="preserve"> 14.02.2023</w:t>
      </w:r>
    </w:p>
    <w:p w14:paraId="28B717CD" w14:textId="77777777" w:rsidR="00553271" w:rsidRPr="002E3CA8" w:rsidRDefault="00553271" w:rsidP="00553271">
      <w:pPr>
        <w:pStyle w:val="Odstavecseseznamem"/>
        <w:rPr>
          <w:rFonts w:cstheme="minorHAnsi"/>
          <w:sz w:val="24"/>
          <w:szCs w:val="24"/>
        </w:rPr>
      </w:pPr>
    </w:p>
    <w:p w14:paraId="1318E0A7" w14:textId="77777777" w:rsidR="00106220" w:rsidRDefault="001062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C6F1D97" w14:textId="77777777" w:rsidR="0097743D" w:rsidRPr="00402368" w:rsidRDefault="0097743D" w:rsidP="00106220">
      <w:pPr>
        <w:pStyle w:val="Nadpis1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402368">
        <w:rPr>
          <w:rFonts w:asciiTheme="minorHAnsi" w:hAnsiTheme="minorHAnsi" w:cstheme="minorHAnsi"/>
          <w:sz w:val="28"/>
          <w:szCs w:val="28"/>
        </w:rPr>
        <w:lastRenderedPageBreak/>
        <w:t xml:space="preserve">Předávací protokol č. </w:t>
      </w:r>
      <w:r w:rsidRPr="00402368">
        <w:rPr>
          <w:rFonts w:asciiTheme="minorHAnsi" w:hAnsiTheme="minorHAnsi" w:cstheme="minorHAnsi"/>
          <w:b w:val="0"/>
          <w:sz w:val="28"/>
          <w:szCs w:val="28"/>
        </w:rPr>
        <w:t>…………</w:t>
      </w:r>
    </w:p>
    <w:p w14:paraId="0DCF092B" w14:textId="77777777" w:rsidR="0097743D" w:rsidRPr="00596521" w:rsidRDefault="0097743D" w:rsidP="0097743D">
      <w:pPr>
        <w:rPr>
          <w:rFonts w:cstheme="minorHAnsi"/>
          <w:b/>
          <w:sz w:val="24"/>
          <w:szCs w:val="24"/>
        </w:rPr>
      </w:pPr>
    </w:p>
    <w:p w14:paraId="5A9F6BE5" w14:textId="77777777" w:rsidR="0097743D" w:rsidRPr="00596521" w:rsidRDefault="00A26AD3" w:rsidP="00A26AD3">
      <w:pPr>
        <w:ind w:left="-142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Pronajímatel</w:t>
      </w:r>
      <w:r w:rsidR="0097743D" w:rsidRPr="00596521">
        <w:rPr>
          <w:rFonts w:cstheme="minorHAnsi"/>
          <w:b/>
          <w:sz w:val="24"/>
          <w:szCs w:val="24"/>
        </w:rPr>
        <w:t>:</w:t>
      </w:r>
    </w:p>
    <w:p w14:paraId="30FB0FA7" w14:textId="77777777" w:rsidR="0097743D" w:rsidRPr="00596521" w:rsidRDefault="0097743D" w:rsidP="0097743D">
      <w:pPr>
        <w:pStyle w:val="Bezmezer"/>
        <w:ind w:firstLine="708"/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>Obec Novosedly</w:t>
      </w:r>
    </w:p>
    <w:p w14:paraId="2A943CE1" w14:textId="77777777" w:rsidR="0097743D" w:rsidRPr="00596521" w:rsidRDefault="0097743D" w:rsidP="0097743D">
      <w:pPr>
        <w:pStyle w:val="Bezmezer"/>
        <w:ind w:firstLine="708"/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 xml:space="preserve">Novosedly </w:t>
      </w:r>
      <w:r w:rsidR="00D34783">
        <w:rPr>
          <w:rFonts w:cstheme="minorHAnsi"/>
          <w:sz w:val="24"/>
          <w:szCs w:val="24"/>
        </w:rPr>
        <w:t>č.p.</w:t>
      </w:r>
      <w:r w:rsidRPr="00596521">
        <w:rPr>
          <w:rFonts w:cstheme="minorHAnsi"/>
          <w:sz w:val="24"/>
          <w:szCs w:val="24"/>
        </w:rPr>
        <w:t>1</w:t>
      </w:r>
    </w:p>
    <w:p w14:paraId="13F05AF5" w14:textId="77777777" w:rsidR="0097743D" w:rsidRDefault="0097743D" w:rsidP="0097743D">
      <w:pPr>
        <w:pStyle w:val="Bezmezer"/>
        <w:ind w:firstLine="708"/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>691 82 Novosedly</w:t>
      </w:r>
      <w:r w:rsidR="00D34783">
        <w:rPr>
          <w:rFonts w:cstheme="minorHAnsi"/>
          <w:sz w:val="24"/>
          <w:szCs w:val="24"/>
        </w:rPr>
        <w:br/>
      </w:r>
    </w:p>
    <w:p w14:paraId="06DE2CF8" w14:textId="77777777" w:rsidR="0097743D" w:rsidRPr="00596521" w:rsidRDefault="0097743D" w:rsidP="00A26AD3">
      <w:pPr>
        <w:pStyle w:val="Bezmezer"/>
        <w:ind w:firstLine="708"/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>Za provozovatele předává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>……………………………………………….</w:t>
      </w:r>
    </w:p>
    <w:p w14:paraId="146FCFE8" w14:textId="77777777" w:rsidR="0097743D" w:rsidRPr="00596521" w:rsidRDefault="0097743D" w:rsidP="0097743D">
      <w:pPr>
        <w:rPr>
          <w:rFonts w:cstheme="minorHAnsi"/>
          <w:b/>
          <w:sz w:val="24"/>
          <w:szCs w:val="24"/>
        </w:rPr>
      </w:pPr>
    </w:p>
    <w:p w14:paraId="2087B865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  <w:r w:rsidRPr="00596521">
        <w:rPr>
          <w:rFonts w:cstheme="minorHAnsi"/>
          <w:b/>
          <w:sz w:val="24"/>
          <w:szCs w:val="24"/>
        </w:rPr>
        <w:t>Nájemce:</w:t>
      </w:r>
    </w:p>
    <w:p w14:paraId="11B9CE9D" w14:textId="77777777" w:rsidR="0097743D" w:rsidRPr="00596521" w:rsidRDefault="0097743D" w:rsidP="0097743D">
      <w:pPr>
        <w:tabs>
          <w:tab w:val="left" w:pos="284"/>
          <w:tab w:val="left" w:pos="993"/>
        </w:tabs>
        <w:spacing w:line="480" w:lineRule="auto"/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>Jméno a příjmení:</w:t>
      </w:r>
      <w:r w:rsidRPr="00596521"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ab/>
        <w:t>……………………………………………….</w:t>
      </w:r>
    </w:p>
    <w:p w14:paraId="2038214C" w14:textId="77777777" w:rsidR="0097743D" w:rsidRPr="00596521" w:rsidRDefault="0097743D" w:rsidP="0097743D">
      <w:pPr>
        <w:tabs>
          <w:tab w:val="left" w:pos="284"/>
          <w:tab w:val="left" w:pos="993"/>
        </w:tabs>
        <w:spacing w:line="480" w:lineRule="auto"/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>Adresa: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>……………………………………………….</w:t>
      </w:r>
    </w:p>
    <w:p w14:paraId="2462264B" w14:textId="77777777" w:rsidR="0097743D" w:rsidRPr="00596521" w:rsidRDefault="0097743D" w:rsidP="0097743D">
      <w:pPr>
        <w:tabs>
          <w:tab w:val="left" w:pos="284"/>
          <w:tab w:val="left" w:pos="993"/>
        </w:tabs>
        <w:spacing w:line="480" w:lineRule="auto"/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>Telefon:</w:t>
      </w:r>
      <w:r w:rsidRPr="00596521"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ab/>
        <w:t>……………………………………………….</w:t>
      </w:r>
    </w:p>
    <w:p w14:paraId="6463E23C" w14:textId="77777777" w:rsidR="0097743D" w:rsidRDefault="0097743D" w:rsidP="0097743D">
      <w:pPr>
        <w:tabs>
          <w:tab w:val="left" w:pos="284"/>
          <w:tab w:val="left" w:pos="993"/>
        </w:tabs>
        <w:spacing w:line="480" w:lineRule="auto"/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>OP nájemce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>……………………………………………….</w:t>
      </w:r>
    </w:p>
    <w:p w14:paraId="66EB1394" w14:textId="77777777" w:rsidR="0097743D" w:rsidRPr="00596521" w:rsidRDefault="0097743D" w:rsidP="0097743D">
      <w:pPr>
        <w:tabs>
          <w:tab w:val="left" w:pos="284"/>
          <w:tab w:val="left" w:pos="993"/>
        </w:tabs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>Účel akce:</w:t>
      </w:r>
      <w:r w:rsidRPr="00596521"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ab/>
        <w:t>……………………………………………….</w:t>
      </w:r>
    </w:p>
    <w:p w14:paraId="635AF14D" w14:textId="77777777" w:rsidR="0097743D" w:rsidRPr="0097743D" w:rsidRDefault="0097743D" w:rsidP="0097743D">
      <w:pPr>
        <w:rPr>
          <w:rFonts w:cstheme="minorHAnsi"/>
          <w:b/>
          <w:sz w:val="24"/>
          <w:szCs w:val="24"/>
        </w:rPr>
      </w:pPr>
      <w:r w:rsidRPr="00596521">
        <w:rPr>
          <w:rFonts w:cstheme="minorHAnsi"/>
          <w:b/>
          <w:sz w:val="24"/>
          <w:szCs w:val="24"/>
        </w:rPr>
        <w:t xml:space="preserve">Předmětem předání je pronájem prostor OÚ </w:t>
      </w:r>
      <w:r>
        <w:rPr>
          <w:rFonts w:cstheme="minorHAnsi"/>
          <w:b/>
          <w:sz w:val="24"/>
          <w:szCs w:val="24"/>
        </w:rPr>
        <w:t>Novosedly</w:t>
      </w:r>
      <w:r w:rsidRPr="00596521">
        <w:rPr>
          <w:rFonts w:cstheme="minorHAnsi"/>
          <w:b/>
          <w:sz w:val="24"/>
          <w:szCs w:val="24"/>
        </w:rPr>
        <w:t xml:space="preserve"> v souladu s platným PROVOZNÍM ŘÁDEM </w:t>
      </w:r>
    </w:p>
    <w:p w14:paraId="32E7FD53" w14:textId="77777777" w:rsidR="0097743D" w:rsidRPr="003E3BAB" w:rsidRDefault="0097743D" w:rsidP="0097743D">
      <w:pPr>
        <w:rPr>
          <w:rFonts w:cstheme="minorHAnsi"/>
          <w:sz w:val="24"/>
          <w:szCs w:val="24"/>
        </w:rPr>
      </w:pPr>
      <w:r w:rsidRPr="003E3BAB">
        <w:rPr>
          <w:rFonts w:cstheme="minorHAnsi"/>
          <w:sz w:val="24"/>
          <w:szCs w:val="24"/>
        </w:rPr>
        <w:t>Do nájmu jsou zahrnuty tyto prostory:</w:t>
      </w:r>
    </w:p>
    <w:p w14:paraId="08EE37A4" w14:textId="77777777" w:rsidR="0097743D" w:rsidRPr="003E3BAB" w:rsidRDefault="0097743D" w:rsidP="0097743D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3BAB">
        <w:rPr>
          <w:rFonts w:cstheme="minorHAnsi"/>
          <w:sz w:val="24"/>
          <w:szCs w:val="24"/>
        </w:rPr>
        <w:t>Sál + příslušenství, jeviště a přísálí s barem + příslušenství</w:t>
      </w:r>
    </w:p>
    <w:p w14:paraId="35D943EE" w14:textId="77777777" w:rsidR="0097743D" w:rsidRPr="003E3BAB" w:rsidRDefault="0097743D" w:rsidP="0097743D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3BAB">
        <w:rPr>
          <w:rFonts w:cstheme="minorHAnsi"/>
          <w:sz w:val="24"/>
          <w:szCs w:val="24"/>
        </w:rPr>
        <w:t>Balkon a šatna</w:t>
      </w:r>
    </w:p>
    <w:p w14:paraId="6B0FC186" w14:textId="77777777" w:rsidR="0097743D" w:rsidRPr="003E3BAB" w:rsidRDefault="0097743D" w:rsidP="0097743D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3BAB">
        <w:rPr>
          <w:rFonts w:cstheme="minorHAnsi"/>
          <w:sz w:val="24"/>
          <w:szCs w:val="24"/>
        </w:rPr>
        <w:t>Prostory WC (muži, ženy)</w:t>
      </w:r>
    </w:p>
    <w:p w14:paraId="56801722" w14:textId="77777777" w:rsidR="0097743D" w:rsidRPr="00A26AD3" w:rsidRDefault="0097743D" w:rsidP="0097743D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3BAB">
        <w:rPr>
          <w:rFonts w:cstheme="minorHAnsi"/>
          <w:sz w:val="24"/>
          <w:szCs w:val="24"/>
        </w:rPr>
        <w:t>Schodiště z přízemí do patra a na balkon</w:t>
      </w:r>
    </w:p>
    <w:p w14:paraId="0B044B19" w14:textId="77777777" w:rsidR="0097743D" w:rsidRDefault="0097743D" w:rsidP="00CF5925">
      <w:pPr>
        <w:jc w:val="both"/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>Nájemce prohlašuje, že přebírá prostory v dobrém a čistém stavu a že inventář je v souladu s</w:t>
      </w:r>
      <w:r>
        <w:rPr>
          <w:rFonts w:cstheme="minorHAnsi"/>
          <w:sz w:val="24"/>
          <w:szCs w:val="24"/>
        </w:rPr>
        <w:t xml:space="preserve"> dokumentem </w:t>
      </w:r>
      <w:r w:rsidRPr="005C7161">
        <w:rPr>
          <w:rFonts w:cstheme="minorHAnsi"/>
          <w:sz w:val="24"/>
          <w:szCs w:val="24"/>
        </w:rPr>
        <w:t>Manuál k sálu.</w:t>
      </w:r>
      <w:r w:rsidRPr="00596521">
        <w:rPr>
          <w:rFonts w:cstheme="minorHAnsi"/>
          <w:sz w:val="24"/>
          <w:szCs w:val="24"/>
        </w:rPr>
        <w:t xml:space="preserve"> Je si také vědom toho, že </w:t>
      </w:r>
      <w:r w:rsidR="00A26AD3">
        <w:rPr>
          <w:rFonts w:cstheme="minorHAnsi"/>
          <w:sz w:val="24"/>
          <w:szCs w:val="24"/>
        </w:rPr>
        <w:t>pronajímatel</w:t>
      </w:r>
      <w:r w:rsidRPr="00596521">
        <w:rPr>
          <w:rFonts w:cstheme="minorHAnsi"/>
          <w:sz w:val="24"/>
          <w:szCs w:val="24"/>
        </w:rPr>
        <w:t xml:space="preserve"> může po nájemci požadovat finanční náhradu škody v případě ztráty, znehodnocení, či odcizení inventáře.</w:t>
      </w:r>
    </w:p>
    <w:p w14:paraId="3EC1A618" w14:textId="77777777" w:rsidR="0097743D" w:rsidRPr="00596521" w:rsidRDefault="0097743D" w:rsidP="00CF5925">
      <w:pPr>
        <w:jc w:val="both"/>
        <w:rPr>
          <w:rFonts w:cstheme="minorHAnsi"/>
          <w:sz w:val="24"/>
          <w:szCs w:val="24"/>
        </w:rPr>
      </w:pPr>
      <w:r w:rsidRPr="003E3BAB">
        <w:rPr>
          <w:rFonts w:cstheme="minorHAnsi"/>
          <w:sz w:val="24"/>
          <w:szCs w:val="24"/>
        </w:rPr>
        <w:t>K úklidu zapůjčen kbelík, mop, s</w:t>
      </w:r>
      <w:r w:rsidR="00A26AD3">
        <w:rPr>
          <w:rFonts w:cstheme="minorHAnsi"/>
          <w:sz w:val="24"/>
          <w:szCs w:val="24"/>
        </w:rPr>
        <w:t>meták, lopatka a smetáček</w:t>
      </w:r>
      <w:r w:rsidR="002C5C7E">
        <w:rPr>
          <w:rFonts w:cstheme="minorHAnsi"/>
          <w:sz w:val="24"/>
          <w:szCs w:val="24"/>
        </w:rPr>
        <w:t>.</w:t>
      </w:r>
    </w:p>
    <w:p w14:paraId="260DC069" w14:textId="77777777" w:rsidR="0097743D" w:rsidRPr="00596521" w:rsidRDefault="0097743D" w:rsidP="0097743D">
      <w:pPr>
        <w:rPr>
          <w:rFonts w:cstheme="minorHAnsi"/>
          <w:b/>
          <w:sz w:val="24"/>
          <w:szCs w:val="24"/>
        </w:rPr>
      </w:pPr>
    </w:p>
    <w:p w14:paraId="789B3FE0" w14:textId="77777777" w:rsidR="0097743D" w:rsidRPr="00A26AD3" w:rsidRDefault="0097743D" w:rsidP="0097743D">
      <w:pPr>
        <w:rPr>
          <w:rFonts w:cstheme="minorHAnsi"/>
          <w:sz w:val="24"/>
          <w:szCs w:val="24"/>
        </w:rPr>
        <w:sectPr w:rsidR="0097743D" w:rsidRPr="00A26AD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96521">
        <w:rPr>
          <w:rFonts w:cstheme="minorHAnsi"/>
          <w:b/>
          <w:sz w:val="24"/>
          <w:szCs w:val="24"/>
        </w:rPr>
        <w:t>V </w:t>
      </w:r>
      <w:r>
        <w:rPr>
          <w:rFonts w:cstheme="minorHAnsi"/>
          <w:b/>
          <w:sz w:val="24"/>
          <w:szCs w:val="24"/>
        </w:rPr>
        <w:t>Novosedlech</w:t>
      </w:r>
      <w:r w:rsidRPr="00596521">
        <w:rPr>
          <w:rFonts w:cstheme="minorHAnsi"/>
          <w:b/>
          <w:sz w:val="24"/>
          <w:szCs w:val="24"/>
        </w:rPr>
        <w:t xml:space="preserve"> dne </w:t>
      </w:r>
      <w:r w:rsidRPr="00596521">
        <w:rPr>
          <w:rFonts w:cstheme="minorHAnsi"/>
          <w:sz w:val="24"/>
          <w:szCs w:val="24"/>
        </w:rPr>
        <w:t>…………………</w:t>
      </w:r>
    </w:p>
    <w:p w14:paraId="76EE7C5E" w14:textId="77777777" w:rsidR="00A26AD3" w:rsidRDefault="00A26AD3" w:rsidP="0097743D">
      <w:pPr>
        <w:rPr>
          <w:rFonts w:cstheme="minorHAnsi"/>
          <w:b/>
          <w:sz w:val="24"/>
          <w:szCs w:val="24"/>
        </w:rPr>
      </w:pPr>
    </w:p>
    <w:p w14:paraId="36261610" w14:textId="77777777" w:rsidR="0097743D" w:rsidRPr="00596521" w:rsidRDefault="0097743D" w:rsidP="0097743D">
      <w:pPr>
        <w:rPr>
          <w:rFonts w:cstheme="minorHAnsi"/>
          <w:b/>
          <w:sz w:val="24"/>
          <w:szCs w:val="24"/>
        </w:rPr>
      </w:pPr>
      <w:r w:rsidRPr="00596521">
        <w:rPr>
          <w:rFonts w:cstheme="minorHAnsi"/>
          <w:b/>
          <w:sz w:val="24"/>
          <w:szCs w:val="24"/>
        </w:rPr>
        <w:t xml:space="preserve">Podpis </w:t>
      </w:r>
      <w:r w:rsidR="00A26AD3">
        <w:rPr>
          <w:rFonts w:cstheme="minorHAnsi"/>
          <w:b/>
          <w:sz w:val="24"/>
          <w:szCs w:val="24"/>
        </w:rPr>
        <w:t>pronajímatele</w:t>
      </w:r>
      <w:r w:rsidRPr="00596521">
        <w:rPr>
          <w:rFonts w:cstheme="minorHAnsi"/>
          <w:b/>
          <w:sz w:val="24"/>
          <w:szCs w:val="24"/>
        </w:rPr>
        <w:t>:</w:t>
      </w:r>
      <w:r w:rsidRPr="00596521">
        <w:rPr>
          <w:rFonts w:cstheme="minorHAnsi"/>
          <w:b/>
          <w:sz w:val="24"/>
          <w:szCs w:val="24"/>
        </w:rPr>
        <w:tab/>
      </w:r>
    </w:p>
    <w:p w14:paraId="6E293DA6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</w:p>
    <w:p w14:paraId="3F2F0157" w14:textId="77777777" w:rsidR="0097743D" w:rsidRPr="00596521" w:rsidRDefault="0097743D" w:rsidP="0097743D">
      <w:pPr>
        <w:rPr>
          <w:rFonts w:cstheme="minorHAnsi"/>
          <w:b/>
          <w:sz w:val="24"/>
          <w:szCs w:val="24"/>
        </w:rPr>
      </w:pPr>
      <w:r w:rsidRPr="00596521">
        <w:rPr>
          <w:rFonts w:cstheme="minorHAnsi"/>
          <w:b/>
          <w:sz w:val="24"/>
          <w:szCs w:val="24"/>
        </w:rPr>
        <w:t>Podpis nájemce:</w:t>
      </w:r>
    </w:p>
    <w:p w14:paraId="09534026" w14:textId="77777777" w:rsidR="0097743D" w:rsidRPr="00596521" w:rsidRDefault="0097743D" w:rsidP="0097743D">
      <w:pPr>
        <w:rPr>
          <w:rFonts w:cstheme="minorHAnsi"/>
          <w:b/>
          <w:sz w:val="24"/>
          <w:szCs w:val="24"/>
        </w:rPr>
        <w:sectPr w:rsidR="0097743D" w:rsidRPr="00596521" w:rsidSect="00CF21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9D0A79A" w14:textId="77777777" w:rsidR="0097743D" w:rsidRPr="00596521" w:rsidRDefault="0097743D" w:rsidP="0097743D">
      <w:pPr>
        <w:rPr>
          <w:rFonts w:cstheme="minorHAnsi"/>
          <w:b/>
          <w:sz w:val="24"/>
          <w:szCs w:val="24"/>
        </w:rPr>
      </w:pPr>
      <w:r w:rsidRPr="00596521">
        <w:rPr>
          <w:rFonts w:cstheme="minorHAnsi"/>
          <w:b/>
          <w:sz w:val="24"/>
          <w:szCs w:val="24"/>
        </w:rPr>
        <w:lastRenderedPageBreak/>
        <w:tab/>
      </w:r>
    </w:p>
    <w:p w14:paraId="34BAA8D2" w14:textId="77777777" w:rsidR="0097743D" w:rsidRPr="00402368" w:rsidRDefault="0097743D" w:rsidP="0097743D">
      <w:pPr>
        <w:tabs>
          <w:tab w:val="left" w:pos="284"/>
          <w:tab w:val="left" w:pos="993"/>
        </w:tabs>
        <w:jc w:val="center"/>
        <w:rPr>
          <w:rFonts w:cstheme="minorHAnsi"/>
          <w:b/>
          <w:sz w:val="24"/>
          <w:szCs w:val="24"/>
        </w:rPr>
      </w:pPr>
      <w:r w:rsidRPr="00402368">
        <w:rPr>
          <w:rFonts w:cstheme="minorHAnsi"/>
          <w:b/>
          <w:sz w:val="28"/>
          <w:szCs w:val="28"/>
        </w:rPr>
        <w:t>Předávací protokol - vrácení</w:t>
      </w:r>
    </w:p>
    <w:p w14:paraId="77EB4D03" w14:textId="77777777" w:rsidR="0097743D" w:rsidRDefault="0097743D" w:rsidP="0097743D">
      <w:pPr>
        <w:tabs>
          <w:tab w:val="left" w:pos="284"/>
          <w:tab w:val="left" w:pos="993"/>
        </w:tabs>
        <w:rPr>
          <w:rFonts w:cstheme="minorHAnsi"/>
          <w:sz w:val="24"/>
          <w:szCs w:val="24"/>
        </w:rPr>
      </w:pPr>
    </w:p>
    <w:p w14:paraId="18F66C4B" w14:textId="77777777" w:rsidR="0097743D" w:rsidRPr="00596521" w:rsidRDefault="0097743D" w:rsidP="0097743D">
      <w:pPr>
        <w:tabs>
          <w:tab w:val="left" w:pos="284"/>
          <w:tab w:val="left" w:pos="993"/>
        </w:tabs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>Za pro</w:t>
      </w:r>
      <w:r w:rsidR="00A26AD3">
        <w:rPr>
          <w:rFonts w:cstheme="minorHAnsi"/>
          <w:sz w:val="24"/>
          <w:szCs w:val="24"/>
        </w:rPr>
        <w:t>najímatele</w:t>
      </w:r>
      <w:r w:rsidRPr="00596521">
        <w:rPr>
          <w:rFonts w:cstheme="minorHAnsi"/>
          <w:sz w:val="24"/>
          <w:szCs w:val="24"/>
        </w:rPr>
        <w:t xml:space="preserve"> přebírá: </w:t>
      </w:r>
      <w:r w:rsidRPr="00596521">
        <w:rPr>
          <w:rFonts w:cstheme="minorHAnsi"/>
          <w:sz w:val="24"/>
          <w:szCs w:val="24"/>
        </w:rPr>
        <w:tab/>
      </w:r>
      <w:r w:rsidRPr="00596521">
        <w:rPr>
          <w:rFonts w:cstheme="minorHAnsi"/>
          <w:sz w:val="24"/>
          <w:szCs w:val="24"/>
        </w:rPr>
        <w:tab/>
        <w:t>……………………………………………….</w:t>
      </w:r>
    </w:p>
    <w:p w14:paraId="40A54AFE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</w:p>
    <w:p w14:paraId="203AD2A2" w14:textId="77777777" w:rsidR="0097743D" w:rsidRPr="00596521" w:rsidRDefault="0097743D" w:rsidP="0097743D">
      <w:pPr>
        <w:rPr>
          <w:rFonts w:cstheme="minorHAnsi"/>
          <w:b/>
          <w:sz w:val="24"/>
          <w:szCs w:val="24"/>
        </w:rPr>
      </w:pPr>
      <w:r w:rsidRPr="00596521">
        <w:rPr>
          <w:rFonts w:cstheme="minorHAnsi"/>
          <w:sz w:val="24"/>
          <w:szCs w:val="24"/>
        </w:rPr>
        <w:t>Nájemce tímto vrací smluvené pronajaté prostory.</w:t>
      </w:r>
    </w:p>
    <w:p w14:paraId="0BAF5AF6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</w:p>
    <w:p w14:paraId="61413521" w14:textId="77777777" w:rsidR="0097743D" w:rsidRPr="00596521" w:rsidRDefault="00A26AD3" w:rsidP="0097743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Pronajímatel</w:t>
      </w:r>
      <w:r w:rsidR="0097743D" w:rsidRPr="00596521">
        <w:rPr>
          <w:rFonts w:cstheme="minorHAnsi"/>
          <w:sz w:val="24"/>
          <w:szCs w:val="24"/>
        </w:rPr>
        <w:t xml:space="preserve"> prohlašuje, že nájemce zanechal pronajaté prostory a vybavení (nehodící se škrtněte):</w:t>
      </w:r>
    </w:p>
    <w:p w14:paraId="1DA021CF" w14:textId="77777777" w:rsidR="0097743D" w:rsidRPr="00596521" w:rsidRDefault="0097743D" w:rsidP="0097743D">
      <w:pPr>
        <w:ind w:firstLine="708"/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>□</w:t>
      </w:r>
      <w:r w:rsidR="002C5C7E">
        <w:rPr>
          <w:rFonts w:cstheme="minorHAnsi"/>
          <w:sz w:val="24"/>
          <w:szCs w:val="24"/>
        </w:rPr>
        <w:t xml:space="preserve">  </w:t>
      </w:r>
      <w:r w:rsidRPr="00596521">
        <w:rPr>
          <w:rFonts w:cstheme="minorHAnsi"/>
          <w:sz w:val="24"/>
          <w:szCs w:val="24"/>
        </w:rPr>
        <w:t>Ve stavu stejném jako při převzetí</w:t>
      </w:r>
    </w:p>
    <w:p w14:paraId="233DCE7A" w14:textId="77777777" w:rsidR="0097743D" w:rsidRPr="00596521" w:rsidRDefault="0097743D" w:rsidP="0097743D">
      <w:pPr>
        <w:ind w:firstLine="708"/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>□</w:t>
      </w:r>
      <w:r w:rsidR="002C5C7E">
        <w:rPr>
          <w:rFonts w:cstheme="minorHAnsi"/>
          <w:sz w:val="24"/>
          <w:szCs w:val="24"/>
        </w:rPr>
        <w:t xml:space="preserve">  </w:t>
      </w:r>
      <w:r w:rsidRPr="00596521">
        <w:rPr>
          <w:rFonts w:cstheme="minorHAnsi"/>
          <w:sz w:val="24"/>
          <w:szCs w:val="24"/>
        </w:rPr>
        <w:t>Ve stavu horším</w:t>
      </w:r>
      <w:r w:rsidR="002C5C7E">
        <w:rPr>
          <w:rFonts w:cstheme="minorHAnsi"/>
          <w:sz w:val="24"/>
          <w:szCs w:val="24"/>
        </w:rPr>
        <w:t>,</w:t>
      </w:r>
      <w:r w:rsidRPr="00596521">
        <w:rPr>
          <w:rFonts w:cstheme="minorHAnsi"/>
          <w:sz w:val="24"/>
          <w:szCs w:val="24"/>
        </w:rPr>
        <w:t xml:space="preserve"> než při převzetí a to kvůli (popis závad/ztrát/chybějící inventář):</w:t>
      </w:r>
    </w:p>
    <w:p w14:paraId="1526F4B7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</w:p>
    <w:p w14:paraId="1286D485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5993A318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</w:p>
    <w:p w14:paraId="0FE4B314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53B6B432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</w:p>
    <w:p w14:paraId="232BC944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61D50D25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</w:p>
    <w:p w14:paraId="45661D4E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97F2382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</w:p>
    <w:p w14:paraId="1D821AD4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  <w:r w:rsidRPr="00596521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34C005F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</w:p>
    <w:p w14:paraId="35B70FAF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  <w:r w:rsidRPr="00596521">
        <w:rPr>
          <w:rFonts w:cstheme="minorHAnsi"/>
          <w:b/>
          <w:sz w:val="24"/>
          <w:szCs w:val="24"/>
        </w:rPr>
        <w:t>V </w:t>
      </w:r>
      <w:r>
        <w:rPr>
          <w:rFonts w:cstheme="minorHAnsi"/>
          <w:b/>
          <w:sz w:val="24"/>
          <w:szCs w:val="24"/>
        </w:rPr>
        <w:t>Novosedlech</w:t>
      </w:r>
      <w:r w:rsidRPr="00596521">
        <w:rPr>
          <w:rFonts w:cstheme="minorHAnsi"/>
          <w:b/>
          <w:sz w:val="24"/>
          <w:szCs w:val="24"/>
        </w:rPr>
        <w:t xml:space="preserve"> dne </w:t>
      </w:r>
      <w:r w:rsidRPr="00596521">
        <w:rPr>
          <w:rFonts w:cstheme="minorHAnsi"/>
          <w:sz w:val="24"/>
          <w:szCs w:val="24"/>
        </w:rPr>
        <w:t>…………………</w:t>
      </w:r>
    </w:p>
    <w:p w14:paraId="4AE177E0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</w:p>
    <w:p w14:paraId="46C0BB45" w14:textId="77777777" w:rsidR="0097743D" w:rsidRPr="00596521" w:rsidRDefault="0097743D" w:rsidP="0097743D">
      <w:pPr>
        <w:rPr>
          <w:rFonts w:cstheme="minorHAnsi"/>
          <w:sz w:val="24"/>
          <w:szCs w:val="24"/>
        </w:rPr>
      </w:pPr>
    </w:p>
    <w:p w14:paraId="6ADD194F" w14:textId="77777777" w:rsidR="0097743D" w:rsidRPr="00596521" w:rsidRDefault="0097743D" w:rsidP="0097743D">
      <w:pPr>
        <w:rPr>
          <w:rFonts w:cstheme="minorHAnsi"/>
          <w:b/>
          <w:sz w:val="24"/>
          <w:szCs w:val="24"/>
        </w:rPr>
        <w:sectPr w:rsidR="0097743D" w:rsidRPr="00596521" w:rsidSect="00CF21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20E456" w14:textId="77777777" w:rsidR="00A26AD3" w:rsidRPr="00596521" w:rsidRDefault="00A26AD3" w:rsidP="00A26AD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Pr="00596521">
        <w:rPr>
          <w:rFonts w:cstheme="minorHAnsi"/>
          <w:b/>
          <w:sz w:val="24"/>
          <w:szCs w:val="24"/>
        </w:rPr>
        <w:t xml:space="preserve">Podpis </w:t>
      </w:r>
      <w:r>
        <w:rPr>
          <w:rFonts w:cstheme="minorHAnsi"/>
          <w:b/>
          <w:sz w:val="24"/>
          <w:szCs w:val="24"/>
        </w:rPr>
        <w:t>pronajímatele</w:t>
      </w:r>
      <w:r w:rsidRPr="00596521">
        <w:rPr>
          <w:rFonts w:cstheme="minorHAnsi"/>
          <w:b/>
          <w:sz w:val="24"/>
          <w:szCs w:val="24"/>
        </w:rPr>
        <w:t>:</w:t>
      </w:r>
      <w:r w:rsidRPr="00596521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596521">
        <w:rPr>
          <w:rFonts w:cstheme="minorHAnsi"/>
          <w:b/>
          <w:sz w:val="24"/>
          <w:szCs w:val="24"/>
        </w:rPr>
        <w:t>Podpis nájemce:</w:t>
      </w:r>
    </w:p>
    <w:p w14:paraId="6BE47BCD" w14:textId="77777777" w:rsidR="00474558" w:rsidRPr="003E3BAB" w:rsidRDefault="00474558" w:rsidP="00A26AD3">
      <w:pPr>
        <w:spacing w:after="0"/>
        <w:rPr>
          <w:rFonts w:cstheme="minorHAnsi"/>
          <w:sz w:val="24"/>
          <w:szCs w:val="24"/>
        </w:rPr>
      </w:pPr>
    </w:p>
    <w:sectPr w:rsidR="00474558" w:rsidRPr="003E3BAB" w:rsidSect="00A26AD3">
      <w:type w:val="continuous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7415"/>
    <w:multiLevelType w:val="hybridMultilevel"/>
    <w:tmpl w:val="2002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B3E09"/>
    <w:multiLevelType w:val="hybridMultilevel"/>
    <w:tmpl w:val="81D411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D00FE"/>
    <w:multiLevelType w:val="hybridMultilevel"/>
    <w:tmpl w:val="B0C4D7F4"/>
    <w:lvl w:ilvl="0" w:tplc="641C12A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A58FD"/>
    <w:multiLevelType w:val="hybridMultilevel"/>
    <w:tmpl w:val="CB90C8A8"/>
    <w:lvl w:ilvl="0" w:tplc="52F62F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76FF0"/>
    <w:multiLevelType w:val="hybridMultilevel"/>
    <w:tmpl w:val="C6A40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267E9"/>
    <w:multiLevelType w:val="hybridMultilevel"/>
    <w:tmpl w:val="1736B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745B0"/>
    <w:multiLevelType w:val="hybridMultilevel"/>
    <w:tmpl w:val="135AC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27378"/>
    <w:multiLevelType w:val="hybridMultilevel"/>
    <w:tmpl w:val="CB90C8A8"/>
    <w:lvl w:ilvl="0" w:tplc="52F62F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8008B"/>
    <w:multiLevelType w:val="hybridMultilevel"/>
    <w:tmpl w:val="04581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76170"/>
    <w:multiLevelType w:val="hybridMultilevel"/>
    <w:tmpl w:val="A6686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F4E8F"/>
    <w:multiLevelType w:val="hybridMultilevel"/>
    <w:tmpl w:val="17DA7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23A4A"/>
    <w:multiLevelType w:val="hybridMultilevel"/>
    <w:tmpl w:val="06FC5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BC23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206E2"/>
    <w:multiLevelType w:val="hybridMultilevel"/>
    <w:tmpl w:val="643CDE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21D1D"/>
    <w:multiLevelType w:val="hybridMultilevel"/>
    <w:tmpl w:val="3CE6D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41284">
    <w:abstractNumId w:val="0"/>
  </w:num>
  <w:num w:numId="2" w16cid:durableId="1451702925">
    <w:abstractNumId w:val="3"/>
  </w:num>
  <w:num w:numId="3" w16cid:durableId="955332262">
    <w:abstractNumId w:val="7"/>
  </w:num>
  <w:num w:numId="4" w16cid:durableId="1871188109">
    <w:abstractNumId w:val="1"/>
  </w:num>
  <w:num w:numId="5" w16cid:durableId="1207641990">
    <w:abstractNumId w:val="12"/>
  </w:num>
  <w:num w:numId="6" w16cid:durableId="1695615974">
    <w:abstractNumId w:val="13"/>
  </w:num>
  <w:num w:numId="7" w16cid:durableId="1249655767">
    <w:abstractNumId w:val="10"/>
  </w:num>
  <w:num w:numId="8" w16cid:durableId="1683431925">
    <w:abstractNumId w:val="4"/>
  </w:num>
  <w:num w:numId="9" w16cid:durableId="391273852">
    <w:abstractNumId w:val="2"/>
  </w:num>
  <w:num w:numId="10" w16cid:durableId="1504392355">
    <w:abstractNumId w:val="6"/>
  </w:num>
  <w:num w:numId="11" w16cid:durableId="2002000423">
    <w:abstractNumId w:val="11"/>
  </w:num>
  <w:num w:numId="12" w16cid:durableId="1021131424">
    <w:abstractNumId w:val="8"/>
  </w:num>
  <w:num w:numId="13" w16cid:durableId="868563890">
    <w:abstractNumId w:val="9"/>
  </w:num>
  <w:num w:numId="14" w16cid:durableId="1039549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0E0"/>
    <w:rsid w:val="000714BB"/>
    <w:rsid w:val="00106220"/>
    <w:rsid w:val="0017491A"/>
    <w:rsid w:val="00203F37"/>
    <w:rsid w:val="002C5C7E"/>
    <w:rsid w:val="002E3CA8"/>
    <w:rsid w:val="00356430"/>
    <w:rsid w:val="003A6825"/>
    <w:rsid w:val="003C2324"/>
    <w:rsid w:val="003D1AC0"/>
    <w:rsid w:val="003E3BAB"/>
    <w:rsid w:val="003E50DD"/>
    <w:rsid w:val="00474558"/>
    <w:rsid w:val="00496614"/>
    <w:rsid w:val="004E7E86"/>
    <w:rsid w:val="00553271"/>
    <w:rsid w:val="005C7161"/>
    <w:rsid w:val="005D19C1"/>
    <w:rsid w:val="006100E0"/>
    <w:rsid w:val="006325A4"/>
    <w:rsid w:val="00646CB8"/>
    <w:rsid w:val="00673340"/>
    <w:rsid w:val="00734A83"/>
    <w:rsid w:val="00747A12"/>
    <w:rsid w:val="00795661"/>
    <w:rsid w:val="007C6987"/>
    <w:rsid w:val="009400B2"/>
    <w:rsid w:val="0097743D"/>
    <w:rsid w:val="009C1E2D"/>
    <w:rsid w:val="00A26AD3"/>
    <w:rsid w:val="00A71FBD"/>
    <w:rsid w:val="00AA2539"/>
    <w:rsid w:val="00AB04F6"/>
    <w:rsid w:val="00AD118D"/>
    <w:rsid w:val="00B60E56"/>
    <w:rsid w:val="00B748FB"/>
    <w:rsid w:val="00BA0CAA"/>
    <w:rsid w:val="00BB3A4E"/>
    <w:rsid w:val="00BE4977"/>
    <w:rsid w:val="00C62AC6"/>
    <w:rsid w:val="00C62DC5"/>
    <w:rsid w:val="00C830EF"/>
    <w:rsid w:val="00CB2B03"/>
    <w:rsid w:val="00CF5925"/>
    <w:rsid w:val="00CF5BFB"/>
    <w:rsid w:val="00D1178C"/>
    <w:rsid w:val="00D120A8"/>
    <w:rsid w:val="00D34783"/>
    <w:rsid w:val="00DA43A3"/>
    <w:rsid w:val="00E55F1F"/>
    <w:rsid w:val="00E65DAC"/>
    <w:rsid w:val="00E6745F"/>
    <w:rsid w:val="00F44A9F"/>
    <w:rsid w:val="00F6265E"/>
    <w:rsid w:val="00F75DBB"/>
    <w:rsid w:val="00FD4941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3F2A"/>
  <w15:docId w15:val="{F496EB13-8C8E-41EA-ADA1-27275362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F37"/>
  </w:style>
  <w:style w:type="paragraph" w:styleId="Nadpis1">
    <w:name w:val="heading 1"/>
    <w:basedOn w:val="Normln"/>
    <w:next w:val="Normln"/>
    <w:link w:val="Nadpis1Char"/>
    <w:qFormat/>
    <w:rsid w:val="003E3BAB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118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E3BAB"/>
    <w:rPr>
      <w:rFonts w:ascii="Arial" w:eastAsia="Times New Roman" w:hAnsi="Arial" w:cs="Times New Roman"/>
      <w:b/>
      <w:kern w:val="28"/>
      <w:sz w:val="36"/>
      <w:szCs w:val="20"/>
      <w:lang w:eastAsia="cs-CZ"/>
    </w:rPr>
  </w:style>
  <w:style w:type="paragraph" w:styleId="Bezmezer">
    <w:name w:val="No Spacing"/>
    <w:uiPriority w:val="1"/>
    <w:qFormat/>
    <w:rsid w:val="00F44A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1149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Křižanová</dc:creator>
  <cp:lastModifiedBy>Martina Křižanová</cp:lastModifiedBy>
  <cp:revision>18</cp:revision>
  <cp:lastPrinted>2023-02-23T12:57:00Z</cp:lastPrinted>
  <dcterms:created xsi:type="dcterms:W3CDTF">2023-01-18T13:50:00Z</dcterms:created>
  <dcterms:modified xsi:type="dcterms:W3CDTF">2024-09-25T08:10:00Z</dcterms:modified>
</cp:coreProperties>
</file>